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D8" w:rsidRPr="00A42531" w:rsidRDefault="00D6317A" w:rsidP="00A42531">
      <w:pPr>
        <w:spacing w:after="120"/>
        <w:jc w:val="center"/>
        <w:rPr>
          <w:rFonts w:ascii="Arial" w:hAnsi="Arial" w:cs="Arial"/>
          <w:b/>
          <w:sz w:val="28"/>
          <w:szCs w:val="28"/>
        </w:rPr>
      </w:pPr>
      <w:r w:rsidRPr="00A42531">
        <w:rPr>
          <w:rFonts w:ascii="Arial" w:hAnsi="Arial" w:cs="Arial"/>
          <w:b/>
          <w:sz w:val="28"/>
          <w:szCs w:val="28"/>
        </w:rPr>
        <w:t>University of Cambridge</w:t>
      </w:r>
      <w:r w:rsidRPr="00A42531">
        <w:rPr>
          <w:rFonts w:ascii="Arial" w:hAnsi="Arial" w:cs="Arial"/>
          <w:b/>
          <w:sz w:val="28"/>
          <w:szCs w:val="28"/>
        </w:rPr>
        <w:br/>
      </w:r>
      <w:r w:rsidR="00F92437" w:rsidRPr="00A42531">
        <w:rPr>
          <w:rFonts w:ascii="Arial" w:hAnsi="Arial" w:cs="Arial"/>
          <w:b/>
          <w:sz w:val="28"/>
          <w:szCs w:val="28"/>
        </w:rPr>
        <w:t>Sustainable Food Policy</w:t>
      </w:r>
    </w:p>
    <w:p w:rsidR="00381BDD" w:rsidRDefault="00381BDD" w:rsidP="00A42531">
      <w:pPr>
        <w:spacing w:after="120"/>
        <w:rPr>
          <w:rFonts w:ascii="Arial" w:hAnsi="Arial" w:cs="Arial"/>
          <w:b/>
        </w:rPr>
      </w:pPr>
    </w:p>
    <w:p w:rsidR="00F15C0E" w:rsidRPr="00F15C0E" w:rsidRDefault="00F15C0E" w:rsidP="00F15C0E">
      <w:pPr>
        <w:spacing w:after="0" w:line="240" w:lineRule="auto"/>
        <w:rPr>
          <w:rFonts w:ascii="Arial" w:hAnsi="Arial" w:cs="Arial"/>
        </w:rPr>
      </w:pPr>
      <w:r w:rsidRPr="00F15C0E">
        <w:rPr>
          <w:rFonts w:ascii="Arial" w:hAnsi="Arial" w:cs="Arial"/>
        </w:rPr>
        <w:t xml:space="preserve">The University of Cambridge recognises its responsibility to provide healthy and sustainable food to our staff, students, and visitors. This Policy sets out the University’s intentions to minimise the impact of its catering operations on the environment, and to promote sustainable practices and consumption.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b/>
        </w:rPr>
      </w:pPr>
      <w:r>
        <w:rPr>
          <w:rFonts w:ascii="Arial" w:hAnsi="Arial" w:cs="Arial"/>
          <w:b/>
        </w:rPr>
        <w:t>A</w:t>
      </w:r>
      <w:r w:rsidRPr="00F15C0E">
        <w:rPr>
          <w:rFonts w:ascii="Arial" w:hAnsi="Arial" w:cs="Arial"/>
          <w:b/>
        </w:rPr>
        <w:t xml:space="preserve">ims </w:t>
      </w:r>
    </w:p>
    <w:p w:rsidR="006B6CBC" w:rsidRDefault="00493B38" w:rsidP="00F15C0E">
      <w:pPr>
        <w:pStyle w:val="ListParagraph"/>
        <w:numPr>
          <w:ilvl w:val="0"/>
          <w:numId w:val="33"/>
        </w:numPr>
        <w:spacing w:after="0" w:line="240" w:lineRule="auto"/>
        <w:rPr>
          <w:rFonts w:ascii="Arial" w:hAnsi="Arial" w:cs="Arial"/>
        </w:rPr>
      </w:pPr>
      <w:r>
        <w:rPr>
          <w:rFonts w:ascii="Arial" w:hAnsi="Arial" w:cs="Arial"/>
        </w:rPr>
        <w:t>O</w:t>
      </w:r>
      <w:r w:rsidR="00F15C0E" w:rsidRPr="00F15C0E">
        <w:rPr>
          <w:rFonts w:ascii="Arial" w:hAnsi="Arial" w:cs="Arial"/>
        </w:rPr>
        <w:t>ffer no ruminant meat and reduce the offering of other meat</w:t>
      </w:r>
      <w:r w:rsidR="006B6CBC">
        <w:rPr>
          <w:rFonts w:ascii="Arial" w:hAnsi="Arial" w:cs="Arial"/>
        </w:rPr>
        <w:t>.</w:t>
      </w:r>
    </w:p>
    <w:p w:rsidR="00F15C0E" w:rsidRPr="00F15C0E" w:rsidRDefault="006B6CBC" w:rsidP="00F15C0E">
      <w:pPr>
        <w:pStyle w:val="ListParagraph"/>
        <w:numPr>
          <w:ilvl w:val="0"/>
          <w:numId w:val="33"/>
        </w:numPr>
        <w:spacing w:after="0" w:line="240" w:lineRule="auto"/>
        <w:rPr>
          <w:rFonts w:ascii="Arial" w:hAnsi="Arial" w:cs="Arial"/>
        </w:rPr>
      </w:pPr>
      <w:r>
        <w:rPr>
          <w:rFonts w:ascii="Arial" w:hAnsi="Arial" w:cs="Arial"/>
        </w:rPr>
        <w:t xml:space="preserve">Reduce the consumption of </w:t>
      </w:r>
      <w:r w:rsidR="00F15C0E" w:rsidRPr="00F15C0E">
        <w:rPr>
          <w:rFonts w:ascii="Arial" w:hAnsi="Arial" w:cs="Arial"/>
        </w:rPr>
        <w:t xml:space="preserve">dairy </w:t>
      </w:r>
      <w:r>
        <w:rPr>
          <w:rFonts w:ascii="Arial" w:hAnsi="Arial" w:cs="Arial"/>
        </w:rPr>
        <w:t xml:space="preserve">products. </w:t>
      </w:r>
    </w:p>
    <w:p w:rsidR="00F15C0E" w:rsidRPr="00F15C0E" w:rsidRDefault="00F15C0E" w:rsidP="00F15C0E">
      <w:pPr>
        <w:pStyle w:val="ListParagraph"/>
        <w:numPr>
          <w:ilvl w:val="0"/>
          <w:numId w:val="33"/>
        </w:numPr>
        <w:spacing w:after="0" w:line="240" w:lineRule="auto"/>
        <w:rPr>
          <w:rFonts w:ascii="Arial" w:hAnsi="Arial" w:cs="Arial"/>
        </w:rPr>
      </w:pPr>
      <w:r w:rsidRPr="00F15C0E">
        <w:rPr>
          <w:rFonts w:ascii="Arial" w:hAnsi="Arial" w:cs="Arial"/>
        </w:rPr>
        <w:t>Promote the consumpt</w:t>
      </w:r>
      <w:r w:rsidR="00594C54">
        <w:rPr>
          <w:rFonts w:ascii="Arial" w:hAnsi="Arial" w:cs="Arial"/>
        </w:rPr>
        <w:t>ion of more plant-based</w:t>
      </w:r>
      <w:r w:rsidRPr="00F15C0E">
        <w:rPr>
          <w:rFonts w:ascii="Arial" w:hAnsi="Arial" w:cs="Arial"/>
        </w:rPr>
        <w:t xml:space="preserve"> foods</w:t>
      </w:r>
      <w:r w:rsidR="000107C7">
        <w:rPr>
          <w:rFonts w:ascii="Arial" w:hAnsi="Arial" w:cs="Arial"/>
        </w:rPr>
        <w:t>.</w:t>
      </w:r>
      <w:r w:rsidRPr="00F15C0E">
        <w:rPr>
          <w:rFonts w:ascii="Arial" w:hAnsi="Arial" w:cs="Arial"/>
        </w:rPr>
        <w:t xml:space="preserve"> </w:t>
      </w:r>
    </w:p>
    <w:p w:rsidR="00F15C0E" w:rsidRPr="00F15C0E" w:rsidRDefault="001F26B0" w:rsidP="00F15C0E">
      <w:pPr>
        <w:pStyle w:val="ListParagraph"/>
        <w:numPr>
          <w:ilvl w:val="0"/>
          <w:numId w:val="33"/>
        </w:numPr>
        <w:spacing w:after="0" w:line="240" w:lineRule="auto"/>
        <w:rPr>
          <w:rFonts w:ascii="Arial" w:hAnsi="Arial" w:cs="Arial"/>
        </w:rPr>
      </w:pPr>
      <w:r>
        <w:rPr>
          <w:rFonts w:ascii="Arial" w:hAnsi="Arial" w:cs="Arial"/>
        </w:rPr>
        <w:t xml:space="preserve">Reduce </w:t>
      </w:r>
      <w:r w:rsidR="00F15C0E" w:rsidRPr="00F15C0E">
        <w:rPr>
          <w:rFonts w:ascii="Arial" w:hAnsi="Arial" w:cs="Arial"/>
        </w:rPr>
        <w:t xml:space="preserve">food </w:t>
      </w:r>
      <w:r>
        <w:rPr>
          <w:rFonts w:ascii="Arial" w:hAnsi="Arial" w:cs="Arial"/>
        </w:rPr>
        <w:t>wastage</w:t>
      </w:r>
      <w:r w:rsidR="00F15C0E" w:rsidRPr="00F15C0E">
        <w:rPr>
          <w:rFonts w:ascii="Arial" w:hAnsi="Arial" w:cs="Arial"/>
        </w:rPr>
        <w:t xml:space="preserve">. </w:t>
      </w:r>
    </w:p>
    <w:p w:rsidR="00F15C0E" w:rsidRPr="00F15C0E" w:rsidRDefault="00F15C0E" w:rsidP="00F15C0E">
      <w:pPr>
        <w:pStyle w:val="ListParagraph"/>
        <w:numPr>
          <w:ilvl w:val="0"/>
          <w:numId w:val="33"/>
        </w:numPr>
        <w:spacing w:after="0" w:line="240" w:lineRule="auto"/>
        <w:rPr>
          <w:rFonts w:ascii="Arial" w:hAnsi="Arial" w:cs="Arial"/>
        </w:rPr>
      </w:pPr>
      <w:r w:rsidRPr="00F15C0E">
        <w:rPr>
          <w:rFonts w:ascii="Arial" w:hAnsi="Arial" w:cs="Arial"/>
        </w:rPr>
        <w:t>Source food and other products locally where possible</w:t>
      </w:r>
      <w:r w:rsidR="00493B38">
        <w:rPr>
          <w:rFonts w:ascii="Arial" w:hAnsi="Arial" w:cs="Arial"/>
        </w:rPr>
        <w:t>.</w:t>
      </w:r>
      <w:r w:rsidRPr="00F15C0E">
        <w:rPr>
          <w:rFonts w:ascii="Arial" w:hAnsi="Arial" w:cs="Arial"/>
        </w:rPr>
        <w:t xml:space="preserve"> </w:t>
      </w:r>
    </w:p>
    <w:p w:rsidR="00594C54" w:rsidRDefault="00F15C0E" w:rsidP="00F15C0E">
      <w:pPr>
        <w:pStyle w:val="ListParagraph"/>
        <w:numPr>
          <w:ilvl w:val="0"/>
          <w:numId w:val="33"/>
        </w:numPr>
        <w:spacing w:after="0" w:line="240" w:lineRule="auto"/>
        <w:rPr>
          <w:rFonts w:ascii="Arial" w:hAnsi="Arial" w:cs="Arial"/>
        </w:rPr>
      </w:pPr>
      <w:r w:rsidRPr="00F15C0E">
        <w:rPr>
          <w:rFonts w:ascii="Arial" w:hAnsi="Arial" w:cs="Arial"/>
        </w:rPr>
        <w:t>Ensure that products are traded fair</w:t>
      </w:r>
      <w:r w:rsidR="001F26B0">
        <w:rPr>
          <w:rFonts w:ascii="Arial" w:hAnsi="Arial" w:cs="Arial"/>
        </w:rPr>
        <w:t>ly throughout the supply chain</w:t>
      </w:r>
      <w:r w:rsidRPr="00F15C0E">
        <w:rPr>
          <w:rFonts w:ascii="Arial" w:hAnsi="Arial" w:cs="Arial"/>
        </w:rPr>
        <w:t>.</w:t>
      </w:r>
    </w:p>
    <w:p w:rsidR="00F71AFF" w:rsidRDefault="00F71AFF" w:rsidP="00F15C0E">
      <w:pPr>
        <w:pStyle w:val="ListParagraph"/>
        <w:numPr>
          <w:ilvl w:val="0"/>
          <w:numId w:val="33"/>
        </w:numPr>
        <w:spacing w:after="0" w:line="240" w:lineRule="auto"/>
        <w:rPr>
          <w:rFonts w:ascii="Arial" w:hAnsi="Arial" w:cs="Arial"/>
        </w:rPr>
      </w:pPr>
      <w:r>
        <w:rPr>
          <w:rFonts w:ascii="Arial" w:hAnsi="Arial" w:cs="Arial"/>
        </w:rPr>
        <w:t>Ensure that we provide fish from sustainable sources, limiting the impact on threatened stocks and through the environmental impacts of aquaculture.</w:t>
      </w:r>
    </w:p>
    <w:p w:rsidR="00F15C0E" w:rsidRPr="00F15C0E" w:rsidRDefault="00F15C0E" w:rsidP="00F15C0E">
      <w:pPr>
        <w:pStyle w:val="ListParagraph"/>
        <w:numPr>
          <w:ilvl w:val="0"/>
          <w:numId w:val="33"/>
        </w:numPr>
        <w:spacing w:after="0" w:line="240" w:lineRule="auto"/>
        <w:rPr>
          <w:rFonts w:ascii="Arial" w:hAnsi="Arial" w:cs="Arial"/>
        </w:rPr>
      </w:pPr>
      <w:r w:rsidRPr="00F15C0E">
        <w:rPr>
          <w:rFonts w:ascii="Arial" w:hAnsi="Arial" w:cs="Arial"/>
        </w:rPr>
        <w:t>Ensure that animal welfare standards are adhered to</w:t>
      </w:r>
      <w:r w:rsidR="00D14AB6">
        <w:rPr>
          <w:rFonts w:ascii="Arial" w:hAnsi="Arial" w:cs="Arial"/>
        </w:rPr>
        <w:t xml:space="preserve">, including through adherence to </w:t>
      </w:r>
      <w:r w:rsidRPr="00F15C0E">
        <w:rPr>
          <w:rFonts w:ascii="Arial" w:hAnsi="Arial" w:cs="Arial"/>
        </w:rPr>
        <w:t>Red Tractor Assured standards as min</w:t>
      </w:r>
      <w:r w:rsidR="001F26B0">
        <w:rPr>
          <w:rFonts w:ascii="Arial" w:hAnsi="Arial" w:cs="Arial"/>
        </w:rPr>
        <w:t>imum</w:t>
      </w:r>
      <w:r w:rsidRPr="00F15C0E">
        <w:rPr>
          <w:rFonts w:ascii="Arial" w:hAnsi="Arial" w:cs="Arial"/>
        </w:rPr>
        <w:t xml:space="preserve">. </w:t>
      </w:r>
    </w:p>
    <w:p w:rsidR="00FE42F7" w:rsidRDefault="00F15C0E" w:rsidP="00F15C0E">
      <w:pPr>
        <w:pStyle w:val="ListParagraph"/>
        <w:numPr>
          <w:ilvl w:val="0"/>
          <w:numId w:val="33"/>
        </w:numPr>
        <w:spacing w:after="0" w:line="240" w:lineRule="auto"/>
        <w:rPr>
          <w:rFonts w:ascii="Arial" w:hAnsi="Arial" w:cs="Arial"/>
        </w:rPr>
      </w:pPr>
      <w:r w:rsidRPr="00F15C0E">
        <w:rPr>
          <w:rFonts w:ascii="Arial" w:hAnsi="Arial" w:cs="Arial"/>
        </w:rPr>
        <w:t xml:space="preserve">Communicate </w:t>
      </w:r>
      <w:r w:rsidR="00493B38">
        <w:rPr>
          <w:rFonts w:ascii="Arial" w:hAnsi="Arial" w:cs="Arial"/>
        </w:rPr>
        <w:t xml:space="preserve">the commitment to sustainable food </w:t>
      </w:r>
      <w:r w:rsidRPr="00F15C0E">
        <w:rPr>
          <w:rFonts w:ascii="Arial" w:hAnsi="Arial" w:cs="Arial"/>
        </w:rPr>
        <w:t>to customers, staff and suppliers our commitment to serving sustainable food.</w:t>
      </w:r>
    </w:p>
    <w:p w:rsidR="00F15C0E" w:rsidRPr="00F15C0E" w:rsidRDefault="00FE42F7" w:rsidP="00F15C0E">
      <w:pPr>
        <w:pStyle w:val="ListParagraph"/>
        <w:numPr>
          <w:ilvl w:val="0"/>
          <w:numId w:val="33"/>
        </w:numPr>
        <w:spacing w:after="0" w:line="240" w:lineRule="auto"/>
        <w:rPr>
          <w:rFonts w:ascii="Arial" w:hAnsi="Arial" w:cs="Arial"/>
        </w:rPr>
      </w:pPr>
      <w:r>
        <w:rPr>
          <w:rFonts w:ascii="Arial" w:hAnsi="Arial" w:cs="Arial"/>
        </w:rPr>
        <w:t xml:space="preserve">Do not sell any single use plastic bottles and reduce the use of all plastic packaging. </w:t>
      </w:r>
      <w:r w:rsidR="00F15C0E" w:rsidRPr="00F15C0E">
        <w:rPr>
          <w:rFonts w:ascii="Arial" w:hAnsi="Arial" w:cs="Arial"/>
        </w:rPr>
        <w:t xml:space="preserve"> </w:t>
      </w:r>
    </w:p>
    <w:p w:rsidR="00F15C0E" w:rsidRPr="00F15C0E" w:rsidRDefault="00F15C0E" w:rsidP="00F15C0E">
      <w:pPr>
        <w:pStyle w:val="ListParagraph"/>
        <w:numPr>
          <w:ilvl w:val="0"/>
          <w:numId w:val="33"/>
        </w:numPr>
        <w:spacing w:after="0" w:line="240" w:lineRule="auto"/>
        <w:rPr>
          <w:rFonts w:ascii="Arial" w:hAnsi="Arial" w:cs="Arial"/>
        </w:rPr>
      </w:pPr>
      <w:r w:rsidRPr="00BA2424">
        <w:rPr>
          <w:rFonts w:ascii="Arial" w:hAnsi="Arial" w:cs="Arial"/>
        </w:rPr>
        <w:t>Continue to implement</w:t>
      </w:r>
      <w:r w:rsidR="00BA2424" w:rsidRPr="00BA2424">
        <w:rPr>
          <w:rFonts w:ascii="Arial" w:hAnsi="Arial" w:cs="Arial"/>
        </w:rPr>
        <w:t xml:space="preserve"> forward thinking</w:t>
      </w:r>
      <w:r w:rsidRPr="00BA2424">
        <w:rPr>
          <w:rFonts w:ascii="Arial" w:hAnsi="Arial" w:cs="Arial"/>
        </w:rPr>
        <w:t xml:space="preserve"> </w:t>
      </w:r>
      <w:r w:rsidR="00493B38" w:rsidRPr="00BA2424">
        <w:rPr>
          <w:rFonts w:ascii="Arial" w:hAnsi="Arial" w:cs="Arial"/>
        </w:rPr>
        <w:t xml:space="preserve">sustainability </w:t>
      </w:r>
      <w:r w:rsidR="0005447F">
        <w:rPr>
          <w:rFonts w:ascii="Arial" w:hAnsi="Arial" w:cs="Arial"/>
        </w:rPr>
        <w:t xml:space="preserve">best </w:t>
      </w:r>
      <w:r w:rsidR="00493B38" w:rsidRPr="00BA2424">
        <w:rPr>
          <w:rFonts w:ascii="Arial" w:hAnsi="Arial" w:cs="Arial"/>
        </w:rPr>
        <w:t>practice</w:t>
      </w:r>
      <w:r w:rsidR="00493B38">
        <w:rPr>
          <w:rFonts w:ascii="Arial" w:hAnsi="Arial" w:cs="Arial"/>
        </w:rPr>
        <w:t>.</w:t>
      </w:r>
      <w:r w:rsidRPr="00F15C0E">
        <w:rPr>
          <w:rFonts w:ascii="Arial" w:hAnsi="Arial" w:cs="Arial"/>
        </w:rPr>
        <w:t xml:space="preserve">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b/>
        </w:rPr>
      </w:pPr>
      <w:r w:rsidRPr="00F15C0E">
        <w:rPr>
          <w:rFonts w:ascii="Arial" w:hAnsi="Arial" w:cs="Arial"/>
          <w:b/>
        </w:rPr>
        <w:t xml:space="preserve">Objectives </w:t>
      </w:r>
    </w:p>
    <w:p w:rsidR="00F15C0E" w:rsidRPr="00F15C0E" w:rsidRDefault="00F15C0E" w:rsidP="00F15C0E">
      <w:pPr>
        <w:pStyle w:val="ListParagraph"/>
        <w:numPr>
          <w:ilvl w:val="0"/>
          <w:numId w:val="32"/>
        </w:numPr>
        <w:spacing w:after="0" w:line="240" w:lineRule="auto"/>
        <w:rPr>
          <w:rFonts w:ascii="Arial" w:hAnsi="Arial" w:cs="Arial"/>
        </w:rPr>
      </w:pPr>
      <w:r w:rsidRPr="00F15C0E">
        <w:rPr>
          <w:rFonts w:ascii="Arial" w:hAnsi="Arial" w:cs="Arial"/>
        </w:rPr>
        <w:t xml:space="preserve">Raise awareness of the benefits to the environment and individuals of </w:t>
      </w:r>
      <w:r w:rsidR="00D14AB6">
        <w:rPr>
          <w:rFonts w:ascii="Arial" w:hAnsi="Arial" w:cs="Arial"/>
        </w:rPr>
        <w:t xml:space="preserve">reducing meat consumption </w:t>
      </w:r>
      <w:r w:rsidRPr="00F15C0E">
        <w:rPr>
          <w:rFonts w:ascii="Arial" w:hAnsi="Arial" w:cs="Arial"/>
        </w:rPr>
        <w:t xml:space="preserve">via promotional guidance, product information and awareness campaigns. </w:t>
      </w:r>
    </w:p>
    <w:p w:rsidR="00F15C0E" w:rsidRPr="005A2108" w:rsidRDefault="00F15C0E" w:rsidP="00493B38">
      <w:pPr>
        <w:pStyle w:val="ListParagraph"/>
        <w:numPr>
          <w:ilvl w:val="0"/>
          <w:numId w:val="32"/>
        </w:numPr>
        <w:spacing w:after="0" w:line="240" w:lineRule="auto"/>
        <w:rPr>
          <w:rFonts w:ascii="Arial" w:hAnsi="Arial" w:cs="Arial"/>
        </w:rPr>
      </w:pPr>
      <w:r w:rsidRPr="00F15C0E">
        <w:rPr>
          <w:rFonts w:ascii="Arial" w:hAnsi="Arial" w:cs="Arial"/>
        </w:rPr>
        <w:t>Monitor p</w:t>
      </w:r>
      <w:r w:rsidR="001F26B0">
        <w:rPr>
          <w:rFonts w:ascii="Arial" w:hAnsi="Arial" w:cs="Arial"/>
        </w:rPr>
        <w:t>erformance against policy aims</w:t>
      </w:r>
      <w:r w:rsidR="00D14AB6">
        <w:rPr>
          <w:rFonts w:ascii="Arial" w:hAnsi="Arial" w:cs="Arial"/>
        </w:rPr>
        <w:t xml:space="preserve">, including by </w:t>
      </w:r>
      <w:r w:rsidR="00D14AB6" w:rsidRPr="005A2108">
        <w:rPr>
          <w:rFonts w:ascii="Arial" w:hAnsi="Arial" w:cs="Arial"/>
        </w:rPr>
        <w:t>s</w:t>
      </w:r>
      <w:r w:rsidRPr="005A2108">
        <w:rPr>
          <w:rFonts w:ascii="Arial" w:hAnsi="Arial" w:cs="Arial"/>
        </w:rPr>
        <w:t>et</w:t>
      </w:r>
      <w:r w:rsidR="00D14AB6" w:rsidRPr="005A2108">
        <w:rPr>
          <w:rFonts w:ascii="Arial" w:hAnsi="Arial" w:cs="Arial"/>
        </w:rPr>
        <w:t>ting</w:t>
      </w:r>
      <w:r w:rsidRPr="005A2108">
        <w:rPr>
          <w:rFonts w:ascii="Arial" w:hAnsi="Arial" w:cs="Arial"/>
        </w:rPr>
        <w:t xml:space="preserve"> sustainable food targets</w:t>
      </w:r>
      <w:r w:rsidR="00A95B63" w:rsidRPr="005A2108">
        <w:rPr>
          <w:rFonts w:ascii="Arial" w:hAnsi="Arial" w:cs="Arial"/>
        </w:rPr>
        <w:t>,</w:t>
      </w:r>
      <w:r w:rsidRPr="005A2108">
        <w:rPr>
          <w:rFonts w:ascii="Arial" w:hAnsi="Arial" w:cs="Arial"/>
        </w:rPr>
        <w:t xml:space="preserve"> and </w:t>
      </w:r>
      <w:r w:rsidR="00A95B63" w:rsidRPr="005A2108">
        <w:rPr>
          <w:rFonts w:ascii="Arial" w:hAnsi="Arial" w:cs="Arial"/>
        </w:rPr>
        <w:t xml:space="preserve">reporting regularly on </w:t>
      </w:r>
      <w:r w:rsidRPr="005A2108">
        <w:rPr>
          <w:rFonts w:ascii="Arial" w:hAnsi="Arial" w:cs="Arial"/>
        </w:rPr>
        <w:t>performance against these.</w:t>
      </w:r>
    </w:p>
    <w:p w:rsidR="00F15C0E" w:rsidRPr="00F15C0E" w:rsidRDefault="00F15C0E" w:rsidP="00F15C0E">
      <w:pPr>
        <w:pStyle w:val="ListParagraph"/>
        <w:numPr>
          <w:ilvl w:val="0"/>
          <w:numId w:val="32"/>
        </w:numPr>
        <w:spacing w:after="0" w:line="240" w:lineRule="auto"/>
        <w:rPr>
          <w:rFonts w:ascii="Arial" w:hAnsi="Arial" w:cs="Arial"/>
        </w:rPr>
      </w:pPr>
      <w:r w:rsidRPr="00F15C0E">
        <w:rPr>
          <w:rFonts w:ascii="Arial" w:hAnsi="Arial" w:cs="Arial"/>
        </w:rPr>
        <w:t xml:space="preserve">Examine this Sustainable Food Policy bi-annually (every other year) and amend targets. </w:t>
      </w:r>
    </w:p>
    <w:p w:rsidR="00F15C0E" w:rsidRPr="00F15C0E" w:rsidRDefault="00F15C0E" w:rsidP="00F15C0E">
      <w:pPr>
        <w:pStyle w:val="ListParagraph"/>
        <w:numPr>
          <w:ilvl w:val="0"/>
          <w:numId w:val="32"/>
        </w:numPr>
        <w:spacing w:after="0" w:line="240" w:lineRule="auto"/>
        <w:rPr>
          <w:rFonts w:ascii="Arial" w:hAnsi="Arial" w:cs="Arial"/>
        </w:rPr>
      </w:pPr>
      <w:r w:rsidRPr="00F15C0E">
        <w:rPr>
          <w:rFonts w:ascii="Arial" w:hAnsi="Arial" w:cs="Arial"/>
        </w:rPr>
        <w:t xml:space="preserve">Work with suppliers to progress our sustainability agenda including incorporating the </w:t>
      </w:r>
      <w:r w:rsidR="00A95B63">
        <w:rPr>
          <w:rFonts w:ascii="Arial" w:hAnsi="Arial" w:cs="Arial"/>
        </w:rPr>
        <w:t xml:space="preserve">Sustainable Food Policy </w:t>
      </w:r>
      <w:r w:rsidRPr="00F15C0E">
        <w:rPr>
          <w:rFonts w:ascii="Arial" w:hAnsi="Arial" w:cs="Arial"/>
        </w:rPr>
        <w:t xml:space="preserve">as part of the contract documentation for </w:t>
      </w:r>
      <w:r w:rsidR="00A93C8D">
        <w:rPr>
          <w:rFonts w:ascii="Arial" w:hAnsi="Arial" w:cs="Arial"/>
        </w:rPr>
        <w:t xml:space="preserve">all preferred catering </w:t>
      </w:r>
      <w:r w:rsidRPr="00F15C0E">
        <w:rPr>
          <w:rFonts w:ascii="Arial" w:hAnsi="Arial" w:cs="Arial"/>
        </w:rPr>
        <w:t>suppliers and contracted caterers.</w:t>
      </w:r>
      <w:r w:rsidR="001F3953">
        <w:rPr>
          <w:rFonts w:ascii="Arial" w:hAnsi="Arial" w:cs="Arial"/>
        </w:rPr>
        <w:t xml:space="preserve"> </w:t>
      </w:r>
    </w:p>
    <w:p w:rsidR="00F15C0E" w:rsidRPr="008D3A50" w:rsidRDefault="00F15C0E" w:rsidP="008D3A50">
      <w:pPr>
        <w:pStyle w:val="ListParagraph"/>
        <w:numPr>
          <w:ilvl w:val="0"/>
          <w:numId w:val="31"/>
        </w:numPr>
        <w:spacing w:after="0" w:line="240" w:lineRule="auto"/>
        <w:rPr>
          <w:rFonts w:ascii="Arial" w:hAnsi="Arial" w:cs="Arial"/>
        </w:rPr>
      </w:pPr>
      <w:r w:rsidRPr="00F15C0E">
        <w:rPr>
          <w:rFonts w:ascii="Arial" w:hAnsi="Arial" w:cs="Arial"/>
        </w:rPr>
        <w:t>Engage with other operators on University s</w:t>
      </w:r>
      <w:r w:rsidR="0005447F">
        <w:rPr>
          <w:rFonts w:ascii="Arial" w:hAnsi="Arial" w:cs="Arial"/>
        </w:rPr>
        <w:t>ites including outside caterers and</w:t>
      </w:r>
      <w:r w:rsidRPr="00F15C0E">
        <w:rPr>
          <w:rFonts w:ascii="Arial" w:hAnsi="Arial" w:cs="Arial"/>
        </w:rPr>
        <w:t xml:space="preserve"> departments not provided for by the University Catering Service</w:t>
      </w:r>
      <w:r w:rsidR="00B47C00">
        <w:rPr>
          <w:rFonts w:ascii="Arial" w:hAnsi="Arial" w:cs="Arial"/>
        </w:rPr>
        <w:t xml:space="preserve"> (UCS)</w:t>
      </w:r>
      <w:r w:rsidRPr="00F15C0E">
        <w:rPr>
          <w:rFonts w:ascii="Arial" w:hAnsi="Arial" w:cs="Arial"/>
        </w:rPr>
        <w:t xml:space="preserve"> and </w:t>
      </w:r>
      <w:r w:rsidR="00B47C00">
        <w:rPr>
          <w:rFonts w:ascii="Arial" w:hAnsi="Arial" w:cs="Arial"/>
        </w:rPr>
        <w:t>C</w:t>
      </w:r>
      <w:r w:rsidRPr="00F15C0E">
        <w:rPr>
          <w:rFonts w:ascii="Arial" w:hAnsi="Arial" w:cs="Arial"/>
        </w:rPr>
        <w:t xml:space="preserve">olleges, to encourage adoption of this Policy and its objectives.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b/>
        </w:rPr>
      </w:pPr>
      <w:r w:rsidRPr="00F15C0E">
        <w:rPr>
          <w:rFonts w:ascii="Arial" w:hAnsi="Arial" w:cs="Arial"/>
          <w:b/>
        </w:rPr>
        <w:t xml:space="preserve">Scope of the Policy </w:t>
      </w:r>
    </w:p>
    <w:p w:rsidR="00F2399A" w:rsidRDefault="00A95B63" w:rsidP="00644651">
      <w:pPr>
        <w:pStyle w:val="ListParagraph"/>
        <w:numPr>
          <w:ilvl w:val="0"/>
          <w:numId w:val="31"/>
        </w:numPr>
        <w:spacing w:after="0" w:line="240" w:lineRule="auto"/>
        <w:rPr>
          <w:rFonts w:ascii="Arial" w:hAnsi="Arial" w:cs="Arial"/>
        </w:rPr>
      </w:pPr>
      <w:r w:rsidRPr="00F15C0E">
        <w:rPr>
          <w:rFonts w:ascii="Arial" w:hAnsi="Arial" w:cs="Arial"/>
        </w:rPr>
        <w:t>This Policy applies to the catering outlets in departments of the University run by the</w:t>
      </w:r>
      <w:r w:rsidR="00B47C00">
        <w:rPr>
          <w:rFonts w:ascii="Arial" w:hAnsi="Arial" w:cs="Arial"/>
        </w:rPr>
        <w:t xml:space="preserve"> UCS</w:t>
      </w:r>
      <w:r w:rsidR="00215DED">
        <w:rPr>
          <w:rFonts w:ascii="Arial" w:hAnsi="Arial" w:cs="Arial"/>
        </w:rPr>
        <w:t xml:space="preserve"> as well as all catering outlets in departments operated by the private </w:t>
      </w:r>
      <w:r w:rsidR="006B6CBC">
        <w:rPr>
          <w:rFonts w:ascii="Arial" w:hAnsi="Arial" w:cs="Arial"/>
        </w:rPr>
        <w:t>sector managed by the UCS’s Head of Operations;</w:t>
      </w:r>
      <w:r w:rsidRPr="00F15C0E">
        <w:rPr>
          <w:rFonts w:ascii="Arial" w:hAnsi="Arial" w:cs="Arial"/>
        </w:rPr>
        <w:t xml:space="preserve"> it does not apply to the Colleges. However, the Colleges </w:t>
      </w:r>
      <w:r w:rsidR="00A93C8D">
        <w:rPr>
          <w:rFonts w:ascii="Arial" w:hAnsi="Arial" w:cs="Arial"/>
        </w:rPr>
        <w:t xml:space="preserve">adhere to the Catering Managers Committee Sustainable Food Policy, which is based on this policy. </w:t>
      </w:r>
    </w:p>
    <w:p w:rsidR="00644651" w:rsidRPr="00F15C0E" w:rsidRDefault="00644651" w:rsidP="00644651">
      <w:pPr>
        <w:pStyle w:val="ListParagraph"/>
        <w:numPr>
          <w:ilvl w:val="0"/>
          <w:numId w:val="31"/>
        </w:numPr>
        <w:spacing w:after="0" w:line="240" w:lineRule="auto"/>
        <w:rPr>
          <w:rFonts w:ascii="Arial" w:hAnsi="Arial" w:cs="Arial"/>
        </w:rPr>
      </w:pPr>
      <w:r w:rsidRPr="00F15C0E">
        <w:rPr>
          <w:rFonts w:ascii="Arial" w:hAnsi="Arial" w:cs="Arial"/>
        </w:rPr>
        <w:t xml:space="preserve">All suppliers will be expected to assist the University in meeting the Sustainable Food Policy. </w:t>
      </w:r>
    </w:p>
    <w:p w:rsidR="00F15C0E" w:rsidRPr="00F15C0E" w:rsidRDefault="00F15C0E" w:rsidP="00F15C0E">
      <w:pPr>
        <w:pStyle w:val="ListParagraph"/>
        <w:numPr>
          <w:ilvl w:val="0"/>
          <w:numId w:val="31"/>
        </w:numPr>
        <w:spacing w:after="0" w:line="240" w:lineRule="auto"/>
        <w:rPr>
          <w:rFonts w:ascii="Arial" w:hAnsi="Arial" w:cs="Arial"/>
        </w:rPr>
      </w:pPr>
      <w:r w:rsidRPr="00F15C0E">
        <w:rPr>
          <w:rFonts w:ascii="Arial" w:hAnsi="Arial" w:cs="Arial"/>
        </w:rPr>
        <w:t xml:space="preserve">The Policy applies to all aspects of sustainable food, including procurement, preparation, provision, food waste and waste management and education. </w:t>
      </w:r>
    </w:p>
    <w:p w:rsidR="00F15C0E" w:rsidRPr="00F15C0E" w:rsidRDefault="00F15C0E" w:rsidP="00F15C0E">
      <w:pPr>
        <w:spacing w:after="0" w:line="240" w:lineRule="auto"/>
        <w:rPr>
          <w:rFonts w:ascii="Arial" w:hAnsi="Arial" w:cs="Arial"/>
          <w:b/>
        </w:rPr>
      </w:pPr>
    </w:p>
    <w:p w:rsidR="00F15C0E" w:rsidRPr="00F15C0E" w:rsidRDefault="00F15C0E" w:rsidP="00F15C0E">
      <w:pPr>
        <w:spacing w:after="0" w:line="240" w:lineRule="auto"/>
        <w:rPr>
          <w:rFonts w:ascii="Arial" w:hAnsi="Arial" w:cs="Arial"/>
          <w:b/>
        </w:rPr>
      </w:pPr>
      <w:r w:rsidRPr="00F15C0E">
        <w:rPr>
          <w:rFonts w:ascii="Arial" w:hAnsi="Arial" w:cs="Arial"/>
          <w:b/>
        </w:rPr>
        <w:t xml:space="preserve">Roles and responsibilities </w:t>
      </w:r>
    </w:p>
    <w:p w:rsidR="00F15C0E" w:rsidRPr="00F15C0E" w:rsidRDefault="00F15C0E" w:rsidP="00F15C0E">
      <w:pPr>
        <w:pStyle w:val="ListParagraph"/>
        <w:numPr>
          <w:ilvl w:val="0"/>
          <w:numId w:val="30"/>
        </w:numPr>
        <w:spacing w:after="0" w:line="240" w:lineRule="auto"/>
        <w:rPr>
          <w:rFonts w:ascii="Arial" w:hAnsi="Arial" w:cs="Arial"/>
        </w:rPr>
      </w:pPr>
      <w:r w:rsidRPr="00F15C0E">
        <w:rPr>
          <w:rFonts w:ascii="Arial" w:hAnsi="Arial" w:cs="Arial"/>
        </w:rPr>
        <w:t xml:space="preserve">The University has a responsibility to procure food in a sustainable manner in accordance with </w:t>
      </w:r>
      <w:r w:rsidR="00A95B63">
        <w:rPr>
          <w:rFonts w:ascii="Arial" w:hAnsi="Arial" w:cs="Arial"/>
        </w:rPr>
        <w:t>its</w:t>
      </w:r>
      <w:r w:rsidRPr="00F15C0E">
        <w:rPr>
          <w:rFonts w:ascii="Arial" w:hAnsi="Arial" w:cs="Arial"/>
        </w:rPr>
        <w:t xml:space="preserve"> Environmental Sustainability Vision, Policy and Strategy</w:t>
      </w:r>
      <w:r w:rsidR="00A95B63">
        <w:rPr>
          <w:rStyle w:val="FootnoteReference"/>
          <w:rFonts w:ascii="Arial" w:hAnsi="Arial" w:cs="Arial"/>
        </w:rPr>
        <w:footnoteReference w:id="1"/>
      </w:r>
      <w:r w:rsidRPr="00F15C0E">
        <w:rPr>
          <w:rFonts w:ascii="Arial" w:hAnsi="Arial" w:cs="Arial"/>
        </w:rPr>
        <w:t xml:space="preserve">. </w:t>
      </w:r>
    </w:p>
    <w:p w:rsidR="00F15C0E" w:rsidRPr="00F15C0E" w:rsidRDefault="00F15C0E" w:rsidP="00F15C0E">
      <w:pPr>
        <w:pStyle w:val="ListParagraph"/>
        <w:numPr>
          <w:ilvl w:val="0"/>
          <w:numId w:val="30"/>
        </w:numPr>
        <w:spacing w:after="0" w:line="240" w:lineRule="auto"/>
        <w:rPr>
          <w:rFonts w:ascii="Arial" w:hAnsi="Arial" w:cs="Arial"/>
        </w:rPr>
      </w:pPr>
      <w:r w:rsidRPr="00F15C0E">
        <w:rPr>
          <w:rFonts w:ascii="Arial" w:hAnsi="Arial" w:cs="Arial"/>
        </w:rPr>
        <w:t xml:space="preserve">The </w:t>
      </w:r>
      <w:r w:rsidR="00B47C00">
        <w:rPr>
          <w:rFonts w:ascii="Arial" w:hAnsi="Arial" w:cs="Arial"/>
        </w:rPr>
        <w:t>UCS’s</w:t>
      </w:r>
      <w:r w:rsidRPr="00F15C0E">
        <w:rPr>
          <w:rFonts w:ascii="Arial" w:hAnsi="Arial" w:cs="Arial"/>
        </w:rPr>
        <w:t xml:space="preserve"> Head of Operations has overall responsibility for the implementation of the Policy within the services delivered either by the </w:t>
      </w:r>
      <w:r w:rsidR="00B47C00">
        <w:rPr>
          <w:rFonts w:ascii="Arial" w:hAnsi="Arial" w:cs="Arial"/>
        </w:rPr>
        <w:t xml:space="preserve">UCS </w:t>
      </w:r>
      <w:r w:rsidRPr="00F15C0E">
        <w:rPr>
          <w:rFonts w:ascii="Arial" w:hAnsi="Arial" w:cs="Arial"/>
        </w:rPr>
        <w:t xml:space="preserve">or commercial operators. Responsibility for application of the practical delivery of this Policy within operations lies with the </w:t>
      </w:r>
      <w:r w:rsidR="00B47C00">
        <w:rPr>
          <w:rFonts w:ascii="Arial" w:hAnsi="Arial" w:cs="Arial"/>
        </w:rPr>
        <w:t>UCS</w:t>
      </w:r>
      <w:r w:rsidRPr="00F15C0E">
        <w:rPr>
          <w:rFonts w:ascii="Arial" w:hAnsi="Arial" w:cs="Arial"/>
        </w:rPr>
        <w:t xml:space="preserve"> </w:t>
      </w:r>
      <w:r w:rsidR="00B00106">
        <w:rPr>
          <w:rFonts w:ascii="Arial" w:hAnsi="Arial" w:cs="Arial"/>
        </w:rPr>
        <w:t xml:space="preserve">Area Catering Manager </w:t>
      </w:r>
      <w:r w:rsidRPr="00F15C0E">
        <w:rPr>
          <w:rFonts w:ascii="Arial" w:hAnsi="Arial" w:cs="Arial"/>
        </w:rPr>
        <w:t xml:space="preserve">and </w:t>
      </w:r>
      <w:r w:rsidR="00B00106">
        <w:rPr>
          <w:rFonts w:ascii="Arial" w:hAnsi="Arial" w:cs="Arial"/>
        </w:rPr>
        <w:t>her t</w:t>
      </w:r>
      <w:r w:rsidRPr="00F15C0E">
        <w:rPr>
          <w:rFonts w:ascii="Arial" w:hAnsi="Arial" w:cs="Arial"/>
        </w:rPr>
        <w:t xml:space="preserve">eams. </w:t>
      </w:r>
    </w:p>
    <w:p w:rsidR="00F15C0E" w:rsidRPr="00F15C0E" w:rsidRDefault="00F15C0E" w:rsidP="00F15C0E">
      <w:pPr>
        <w:pStyle w:val="ListParagraph"/>
        <w:numPr>
          <w:ilvl w:val="0"/>
          <w:numId w:val="30"/>
        </w:numPr>
        <w:spacing w:after="0" w:line="240" w:lineRule="auto"/>
        <w:rPr>
          <w:rFonts w:ascii="Arial" w:hAnsi="Arial" w:cs="Arial"/>
        </w:rPr>
      </w:pPr>
      <w:r w:rsidRPr="00F15C0E">
        <w:rPr>
          <w:rFonts w:ascii="Arial" w:hAnsi="Arial" w:cs="Arial"/>
        </w:rPr>
        <w:t xml:space="preserve">Responsibility for application of the principles and practical delivery of this Policy within the Schools and Units lies with the Head of School or Department. </w:t>
      </w:r>
    </w:p>
    <w:p w:rsidR="00F15C0E" w:rsidRPr="00F15C0E" w:rsidRDefault="00F15C0E" w:rsidP="00F15C0E">
      <w:pPr>
        <w:pStyle w:val="ListParagraph"/>
        <w:numPr>
          <w:ilvl w:val="0"/>
          <w:numId w:val="30"/>
        </w:numPr>
        <w:spacing w:after="0" w:line="240" w:lineRule="auto"/>
        <w:rPr>
          <w:rFonts w:ascii="Arial" w:hAnsi="Arial" w:cs="Arial"/>
        </w:rPr>
      </w:pPr>
      <w:r w:rsidRPr="00F15C0E">
        <w:rPr>
          <w:rFonts w:ascii="Arial" w:hAnsi="Arial" w:cs="Arial"/>
        </w:rPr>
        <w:t xml:space="preserve">Guidance and advice with regards to all aspects listed above will be provided by the </w:t>
      </w:r>
      <w:r w:rsidR="00A95B63">
        <w:rPr>
          <w:rFonts w:ascii="Arial" w:hAnsi="Arial" w:cs="Arial"/>
        </w:rPr>
        <w:t xml:space="preserve">University’s </w:t>
      </w:r>
      <w:r w:rsidRPr="00F15C0E">
        <w:rPr>
          <w:rFonts w:ascii="Arial" w:hAnsi="Arial" w:cs="Arial"/>
        </w:rPr>
        <w:t>Enviro</w:t>
      </w:r>
      <w:r w:rsidR="001F26B0">
        <w:rPr>
          <w:rFonts w:ascii="Arial" w:hAnsi="Arial" w:cs="Arial"/>
        </w:rPr>
        <w:t>nment and Energy section</w:t>
      </w:r>
      <w:r w:rsidRPr="00F15C0E">
        <w:rPr>
          <w:rFonts w:ascii="Arial" w:hAnsi="Arial" w:cs="Arial"/>
        </w:rPr>
        <w:t xml:space="preserve"> and the </w:t>
      </w:r>
      <w:r w:rsidR="00B47C00">
        <w:rPr>
          <w:rFonts w:ascii="Arial" w:hAnsi="Arial" w:cs="Arial"/>
        </w:rPr>
        <w:t>UCS’s</w:t>
      </w:r>
      <w:r w:rsidRPr="00F15C0E">
        <w:rPr>
          <w:rFonts w:ascii="Arial" w:hAnsi="Arial" w:cs="Arial"/>
        </w:rPr>
        <w:t xml:space="preserve"> Head of Operations as required. </w:t>
      </w:r>
    </w:p>
    <w:p w:rsidR="00F15C0E" w:rsidRPr="00F15C0E" w:rsidRDefault="00F15C0E" w:rsidP="00F15C0E">
      <w:pPr>
        <w:pStyle w:val="ListParagraph"/>
        <w:numPr>
          <w:ilvl w:val="0"/>
          <w:numId w:val="30"/>
        </w:numPr>
        <w:spacing w:after="0" w:line="240" w:lineRule="auto"/>
        <w:rPr>
          <w:rFonts w:ascii="Arial" w:hAnsi="Arial" w:cs="Arial"/>
        </w:rPr>
      </w:pPr>
      <w:r w:rsidRPr="00F15C0E">
        <w:rPr>
          <w:rFonts w:ascii="Arial" w:hAnsi="Arial" w:cs="Arial"/>
        </w:rPr>
        <w:t>Ongoing monitoring of the policy is to be l</w:t>
      </w:r>
      <w:r w:rsidR="001F26B0">
        <w:rPr>
          <w:rFonts w:ascii="Arial" w:hAnsi="Arial" w:cs="Arial"/>
        </w:rPr>
        <w:t>ed by the Environment &amp; Energy s</w:t>
      </w:r>
      <w:r w:rsidRPr="00F15C0E">
        <w:rPr>
          <w:rFonts w:ascii="Arial" w:hAnsi="Arial" w:cs="Arial"/>
        </w:rPr>
        <w:t xml:space="preserve">ection, with support from the </w:t>
      </w:r>
      <w:r w:rsidR="00B47C00">
        <w:rPr>
          <w:rFonts w:ascii="Arial" w:hAnsi="Arial" w:cs="Arial"/>
        </w:rPr>
        <w:t>UCS</w:t>
      </w:r>
      <w:r w:rsidRPr="00F15C0E">
        <w:rPr>
          <w:rFonts w:ascii="Arial" w:hAnsi="Arial" w:cs="Arial"/>
        </w:rPr>
        <w:t xml:space="preserve">, with input from academics, students and external partners where relevant. </w:t>
      </w:r>
    </w:p>
    <w:p w:rsidR="000107C7" w:rsidRPr="000107C7" w:rsidRDefault="00A95B63" w:rsidP="000107C7">
      <w:pPr>
        <w:pStyle w:val="ListParagraph"/>
        <w:numPr>
          <w:ilvl w:val="0"/>
          <w:numId w:val="30"/>
        </w:numPr>
        <w:spacing w:after="0" w:line="240" w:lineRule="auto"/>
        <w:rPr>
          <w:rFonts w:ascii="Arial" w:hAnsi="Arial" w:cs="Arial"/>
          <w:b/>
        </w:rPr>
      </w:pPr>
      <w:r>
        <w:rPr>
          <w:rFonts w:ascii="Arial" w:hAnsi="Arial" w:cs="Arial"/>
        </w:rPr>
        <w:t xml:space="preserve">Customers are encouraged to support the aims and objectives of the policy. </w:t>
      </w:r>
    </w:p>
    <w:p w:rsidR="000107C7" w:rsidRDefault="000107C7" w:rsidP="000107C7">
      <w:pPr>
        <w:spacing w:after="0" w:line="240" w:lineRule="auto"/>
        <w:rPr>
          <w:rFonts w:ascii="Arial" w:hAnsi="Arial" w:cs="Arial"/>
          <w:b/>
        </w:rPr>
      </w:pPr>
    </w:p>
    <w:p w:rsidR="00457DD9" w:rsidRPr="000107C7" w:rsidRDefault="00457DD9" w:rsidP="000107C7">
      <w:pPr>
        <w:spacing w:after="0" w:line="240" w:lineRule="auto"/>
        <w:rPr>
          <w:rFonts w:ascii="Arial" w:hAnsi="Arial" w:cs="Arial"/>
          <w:b/>
        </w:rPr>
      </w:pPr>
      <w:r w:rsidRPr="000107C7">
        <w:rPr>
          <w:rFonts w:ascii="Arial" w:hAnsi="Arial" w:cs="Arial"/>
          <w:b/>
        </w:rPr>
        <w:t>Monitoring</w:t>
      </w:r>
    </w:p>
    <w:p w:rsidR="00F15C0E" w:rsidRPr="00F15C0E" w:rsidRDefault="00F15C0E" w:rsidP="00F15C0E">
      <w:pPr>
        <w:pStyle w:val="ListParagraph"/>
        <w:spacing w:after="0" w:line="240" w:lineRule="auto"/>
        <w:rPr>
          <w:rFonts w:ascii="Arial" w:hAnsi="Arial" w:cs="Arial"/>
        </w:rPr>
      </w:pPr>
    </w:p>
    <w:p w:rsidR="00F15C0E" w:rsidRDefault="00F15C0E" w:rsidP="00F15C0E">
      <w:pPr>
        <w:spacing w:after="0" w:line="240" w:lineRule="auto"/>
        <w:rPr>
          <w:rFonts w:ascii="Arial" w:hAnsi="Arial" w:cs="Arial"/>
        </w:rPr>
      </w:pPr>
      <w:r>
        <w:rPr>
          <w:rFonts w:ascii="Arial" w:hAnsi="Arial" w:cs="Arial"/>
        </w:rPr>
        <w:t>Targets</w:t>
      </w:r>
    </w:p>
    <w:p w:rsidR="001F26B0" w:rsidRDefault="001F26B0" w:rsidP="001F26B0">
      <w:pPr>
        <w:pStyle w:val="ListParagraph"/>
        <w:numPr>
          <w:ilvl w:val="0"/>
          <w:numId w:val="38"/>
        </w:numPr>
        <w:spacing w:after="0" w:line="240" w:lineRule="auto"/>
        <w:rPr>
          <w:rFonts w:ascii="Arial" w:hAnsi="Arial" w:cs="Arial"/>
        </w:rPr>
      </w:pPr>
      <w:r>
        <w:rPr>
          <w:rFonts w:ascii="Arial" w:hAnsi="Arial" w:cs="Arial"/>
        </w:rPr>
        <w:t>To reduce carbon emissions from food year on year, scaled to the size of the business</w:t>
      </w:r>
    </w:p>
    <w:p w:rsidR="001F26B0" w:rsidRPr="001F26B0" w:rsidRDefault="001F26B0" w:rsidP="001F26B0">
      <w:pPr>
        <w:pStyle w:val="ListParagraph"/>
        <w:numPr>
          <w:ilvl w:val="0"/>
          <w:numId w:val="38"/>
        </w:numPr>
        <w:spacing w:after="0" w:line="240" w:lineRule="auto"/>
        <w:rPr>
          <w:rFonts w:ascii="Arial" w:hAnsi="Arial" w:cs="Arial"/>
        </w:rPr>
      </w:pPr>
      <w:r>
        <w:rPr>
          <w:rFonts w:ascii="Arial" w:hAnsi="Arial" w:cs="Arial"/>
        </w:rPr>
        <w:t>For plant</w:t>
      </w:r>
      <w:r w:rsidR="009E7C8C">
        <w:rPr>
          <w:rFonts w:ascii="Arial" w:hAnsi="Arial" w:cs="Arial"/>
        </w:rPr>
        <w:t>-</w:t>
      </w:r>
      <w:r>
        <w:rPr>
          <w:rFonts w:ascii="Arial" w:hAnsi="Arial" w:cs="Arial"/>
        </w:rPr>
        <w:t>based meals to make up an increasing proportion of the offer year on year.</w:t>
      </w:r>
    </w:p>
    <w:p w:rsidR="00F15C0E" w:rsidRDefault="00F15C0E" w:rsidP="00F15C0E">
      <w:pPr>
        <w:spacing w:after="0" w:line="240" w:lineRule="auto"/>
        <w:rPr>
          <w:rFonts w:ascii="Arial" w:hAnsi="Arial" w:cs="Arial"/>
        </w:rPr>
      </w:pPr>
    </w:p>
    <w:p w:rsidR="00F15C0E" w:rsidRPr="00F15C0E" w:rsidRDefault="000A528D" w:rsidP="00F15C0E">
      <w:pPr>
        <w:spacing w:after="0" w:line="240" w:lineRule="auto"/>
        <w:rPr>
          <w:rFonts w:ascii="Arial" w:hAnsi="Arial" w:cs="Arial"/>
        </w:rPr>
      </w:pPr>
      <w:r>
        <w:rPr>
          <w:rFonts w:ascii="Arial" w:hAnsi="Arial" w:cs="Arial"/>
        </w:rPr>
        <w:t>K</w:t>
      </w:r>
      <w:r w:rsidR="00B47C00">
        <w:rPr>
          <w:rFonts w:ascii="Arial" w:hAnsi="Arial" w:cs="Arial"/>
        </w:rPr>
        <w:t xml:space="preserve">ey </w:t>
      </w:r>
      <w:r>
        <w:rPr>
          <w:rFonts w:ascii="Arial" w:hAnsi="Arial" w:cs="Arial"/>
        </w:rPr>
        <w:t>P</w:t>
      </w:r>
      <w:r w:rsidR="00B47C00">
        <w:rPr>
          <w:rFonts w:ascii="Arial" w:hAnsi="Arial" w:cs="Arial"/>
        </w:rPr>
        <w:t xml:space="preserve">erformance </w:t>
      </w:r>
      <w:r>
        <w:rPr>
          <w:rFonts w:ascii="Arial" w:hAnsi="Arial" w:cs="Arial"/>
        </w:rPr>
        <w:t>I</w:t>
      </w:r>
      <w:r w:rsidR="00B47C00">
        <w:rPr>
          <w:rFonts w:ascii="Arial" w:hAnsi="Arial" w:cs="Arial"/>
        </w:rPr>
        <w:t>ndicator</w:t>
      </w:r>
      <w:r>
        <w:rPr>
          <w:rFonts w:ascii="Arial" w:hAnsi="Arial" w:cs="Arial"/>
        </w:rPr>
        <w:t>s</w:t>
      </w:r>
    </w:p>
    <w:p w:rsidR="00F15C0E" w:rsidRDefault="00F15C0E" w:rsidP="001F26B0">
      <w:pPr>
        <w:pStyle w:val="ListParagraph"/>
        <w:numPr>
          <w:ilvl w:val="0"/>
          <w:numId w:val="37"/>
        </w:numPr>
        <w:spacing w:after="0" w:line="240" w:lineRule="auto"/>
        <w:rPr>
          <w:rFonts w:ascii="Arial" w:hAnsi="Arial" w:cs="Arial"/>
        </w:rPr>
      </w:pPr>
      <w:r w:rsidRPr="00F15C0E">
        <w:rPr>
          <w:rFonts w:ascii="Arial" w:hAnsi="Arial" w:cs="Arial"/>
        </w:rPr>
        <w:t>Carbon emissions per kilo of food procured (kgs of</w:t>
      </w:r>
      <w:r>
        <w:rPr>
          <w:rFonts w:ascii="Arial" w:hAnsi="Arial" w:cs="Arial"/>
        </w:rPr>
        <w:t xml:space="preserve"> carbon per kg of food procured</w:t>
      </w:r>
      <w:r w:rsidRPr="00F15C0E">
        <w:rPr>
          <w:rFonts w:ascii="Arial" w:hAnsi="Arial" w:cs="Arial"/>
        </w:rPr>
        <w:t>)</w:t>
      </w:r>
      <w:r w:rsidR="000A528D">
        <w:rPr>
          <w:rFonts w:ascii="Arial" w:hAnsi="Arial" w:cs="Arial"/>
        </w:rPr>
        <w:t>.</w:t>
      </w:r>
    </w:p>
    <w:p w:rsidR="000A528D" w:rsidRDefault="000A528D" w:rsidP="000A528D">
      <w:pPr>
        <w:pStyle w:val="ListParagraph"/>
        <w:numPr>
          <w:ilvl w:val="0"/>
          <w:numId w:val="37"/>
        </w:numPr>
        <w:spacing w:after="0" w:line="240" w:lineRule="auto"/>
        <w:rPr>
          <w:rFonts w:ascii="Arial" w:hAnsi="Arial" w:cs="Arial"/>
        </w:rPr>
      </w:pPr>
      <w:r w:rsidRPr="00F15C0E">
        <w:rPr>
          <w:rFonts w:ascii="Arial" w:hAnsi="Arial" w:cs="Arial"/>
        </w:rPr>
        <w:t xml:space="preserve">Carbon emissions </w:t>
      </w:r>
      <w:r>
        <w:rPr>
          <w:rFonts w:ascii="Arial" w:hAnsi="Arial" w:cs="Arial"/>
        </w:rPr>
        <w:t xml:space="preserve">from food </w:t>
      </w:r>
      <w:r w:rsidRPr="00F15C0E">
        <w:rPr>
          <w:rFonts w:ascii="Arial" w:hAnsi="Arial" w:cs="Arial"/>
        </w:rPr>
        <w:t xml:space="preserve">per </w:t>
      </w:r>
      <w:r>
        <w:rPr>
          <w:rFonts w:ascii="Arial" w:hAnsi="Arial" w:cs="Arial"/>
        </w:rPr>
        <w:t>£ revenue.</w:t>
      </w:r>
    </w:p>
    <w:p w:rsidR="00594C54" w:rsidRPr="00594C54" w:rsidRDefault="000A528D" w:rsidP="00594C54">
      <w:pPr>
        <w:pStyle w:val="ListParagraph"/>
        <w:numPr>
          <w:ilvl w:val="0"/>
          <w:numId w:val="37"/>
        </w:numPr>
        <w:spacing w:after="0" w:line="240" w:lineRule="auto"/>
        <w:rPr>
          <w:rFonts w:ascii="Arial" w:hAnsi="Arial" w:cs="Arial"/>
        </w:rPr>
      </w:pPr>
      <w:r>
        <w:rPr>
          <w:rFonts w:ascii="Arial" w:hAnsi="Arial" w:cs="Arial"/>
        </w:rPr>
        <w:t>Carbon emissions from food per transaction.</w:t>
      </w:r>
    </w:p>
    <w:p w:rsidR="00683EC1" w:rsidRPr="00683EC1" w:rsidRDefault="00683EC1" w:rsidP="00683EC1">
      <w:pPr>
        <w:spacing w:after="0" w:line="240" w:lineRule="auto"/>
        <w:ind w:left="360"/>
        <w:rPr>
          <w:rFonts w:ascii="Arial" w:hAnsi="Arial" w:cs="Arial"/>
        </w:rPr>
      </w:pPr>
    </w:p>
    <w:p w:rsidR="00F15C0E" w:rsidRPr="00F15C0E" w:rsidRDefault="00F15C0E" w:rsidP="00F15C0E">
      <w:pPr>
        <w:pStyle w:val="ListParagraph"/>
        <w:numPr>
          <w:ilvl w:val="0"/>
          <w:numId w:val="19"/>
        </w:numPr>
        <w:spacing w:after="0" w:line="240" w:lineRule="auto"/>
        <w:rPr>
          <w:rFonts w:ascii="Arial" w:hAnsi="Arial" w:cs="Arial"/>
        </w:rPr>
      </w:pPr>
      <w:r w:rsidRPr="00F15C0E">
        <w:rPr>
          <w:rFonts w:ascii="Arial" w:hAnsi="Arial" w:cs="Arial"/>
        </w:rPr>
        <w:t xml:space="preserve">Kilograms of meat and dairy </w:t>
      </w:r>
      <w:r w:rsidR="000A528D">
        <w:rPr>
          <w:rFonts w:ascii="Arial" w:hAnsi="Arial" w:cs="Arial"/>
        </w:rPr>
        <w:t xml:space="preserve">purchased </w:t>
      </w:r>
      <w:r w:rsidR="001F26B0">
        <w:rPr>
          <w:rFonts w:ascii="Arial" w:hAnsi="Arial" w:cs="Arial"/>
        </w:rPr>
        <w:t>as a proportion of total food purchased</w:t>
      </w:r>
      <w:r w:rsidR="00594C54">
        <w:rPr>
          <w:rFonts w:ascii="Arial" w:hAnsi="Arial" w:cs="Arial"/>
        </w:rPr>
        <w:t>.</w:t>
      </w:r>
    </w:p>
    <w:p w:rsidR="00F15C0E" w:rsidRPr="00F15C0E" w:rsidRDefault="001F26B0" w:rsidP="00F15C0E">
      <w:pPr>
        <w:pStyle w:val="ListParagraph"/>
        <w:numPr>
          <w:ilvl w:val="0"/>
          <w:numId w:val="19"/>
        </w:numPr>
        <w:spacing w:after="0" w:line="240" w:lineRule="auto"/>
        <w:rPr>
          <w:rFonts w:ascii="Arial" w:hAnsi="Arial" w:cs="Arial"/>
        </w:rPr>
      </w:pPr>
      <w:r>
        <w:rPr>
          <w:rFonts w:ascii="Arial" w:hAnsi="Arial" w:cs="Arial"/>
        </w:rPr>
        <w:t>Proportion of plant</w:t>
      </w:r>
      <w:r w:rsidR="009E7C8C">
        <w:rPr>
          <w:rFonts w:ascii="Arial" w:hAnsi="Arial" w:cs="Arial"/>
        </w:rPr>
        <w:t>-</w:t>
      </w:r>
      <w:r>
        <w:rPr>
          <w:rFonts w:ascii="Arial" w:hAnsi="Arial" w:cs="Arial"/>
        </w:rPr>
        <w:t>based meals served.</w:t>
      </w:r>
      <w:r w:rsidR="00F15C0E" w:rsidRPr="00F15C0E">
        <w:rPr>
          <w:rFonts w:ascii="Arial" w:hAnsi="Arial" w:cs="Arial"/>
        </w:rPr>
        <w:t xml:space="preserve"> </w:t>
      </w:r>
    </w:p>
    <w:p w:rsidR="00F15C0E" w:rsidRDefault="00F15C0E" w:rsidP="00F15C0E">
      <w:pPr>
        <w:pStyle w:val="ListParagraph"/>
        <w:numPr>
          <w:ilvl w:val="0"/>
          <w:numId w:val="19"/>
        </w:numPr>
        <w:spacing w:after="0" w:line="240" w:lineRule="auto"/>
        <w:rPr>
          <w:rFonts w:ascii="Arial" w:hAnsi="Arial" w:cs="Arial"/>
        </w:rPr>
      </w:pPr>
      <w:r w:rsidRPr="00F15C0E">
        <w:rPr>
          <w:rFonts w:ascii="Arial" w:hAnsi="Arial" w:cs="Arial"/>
        </w:rPr>
        <w:t>Kilograms of</w:t>
      </w:r>
      <w:r w:rsidR="001F26B0">
        <w:rPr>
          <w:rFonts w:ascii="Arial" w:hAnsi="Arial" w:cs="Arial"/>
        </w:rPr>
        <w:t xml:space="preserve"> food</w:t>
      </w:r>
      <w:r w:rsidRPr="00F15C0E">
        <w:rPr>
          <w:rFonts w:ascii="Arial" w:hAnsi="Arial" w:cs="Arial"/>
        </w:rPr>
        <w:t xml:space="preserve"> waste generated</w:t>
      </w:r>
      <w:r w:rsidR="00683EC1">
        <w:rPr>
          <w:rFonts w:ascii="Arial" w:hAnsi="Arial" w:cs="Arial"/>
        </w:rPr>
        <w:t>.</w:t>
      </w:r>
    </w:p>
    <w:p w:rsidR="00594C54" w:rsidRDefault="00B355B1" w:rsidP="00F15C0E">
      <w:pPr>
        <w:pStyle w:val="ListParagraph"/>
        <w:numPr>
          <w:ilvl w:val="0"/>
          <w:numId w:val="19"/>
        </w:numPr>
        <w:spacing w:after="0" w:line="240" w:lineRule="auto"/>
        <w:rPr>
          <w:rFonts w:ascii="Arial" w:hAnsi="Arial" w:cs="Arial"/>
        </w:rPr>
      </w:pPr>
      <w:r>
        <w:rPr>
          <w:rFonts w:ascii="Arial" w:hAnsi="Arial" w:cs="Arial"/>
        </w:rPr>
        <w:t xml:space="preserve">Number </w:t>
      </w:r>
      <w:r w:rsidR="00982756">
        <w:rPr>
          <w:rFonts w:ascii="Arial" w:hAnsi="Arial" w:cs="Arial"/>
        </w:rPr>
        <w:t xml:space="preserve">of single use </w:t>
      </w:r>
      <w:r>
        <w:rPr>
          <w:rFonts w:ascii="Arial" w:hAnsi="Arial" w:cs="Arial"/>
        </w:rPr>
        <w:t xml:space="preserve">takeaway </w:t>
      </w:r>
      <w:r w:rsidR="00982756">
        <w:rPr>
          <w:rFonts w:ascii="Arial" w:hAnsi="Arial" w:cs="Arial"/>
        </w:rPr>
        <w:t>disposables used</w:t>
      </w:r>
      <w:r w:rsidR="00594C54">
        <w:rPr>
          <w:rFonts w:ascii="Arial" w:hAnsi="Arial" w:cs="Arial"/>
        </w:rPr>
        <w:t>.</w:t>
      </w:r>
    </w:p>
    <w:p w:rsidR="00982756" w:rsidRDefault="00594C54" w:rsidP="00F15C0E">
      <w:pPr>
        <w:pStyle w:val="ListParagraph"/>
        <w:numPr>
          <w:ilvl w:val="0"/>
          <w:numId w:val="19"/>
        </w:numPr>
        <w:spacing w:after="0" w:line="240" w:lineRule="auto"/>
        <w:rPr>
          <w:rFonts w:ascii="Arial" w:hAnsi="Arial" w:cs="Arial"/>
        </w:rPr>
      </w:pPr>
      <w:r>
        <w:rPr>
          <w:rFonts w:ascii="Arial" w:hAnsi="Arial" w:cs="Arial"/>
        </w:rPr>
        <w:t>Life cycle impact per kilo food purchased (specifically carbon and where possible land use, water use and other environmental metrics)</w:t>
      </w:r>
      <w:r w:rsidR="00775A9F">
        <w:rPr>
          <w:rFonts w:ascii="Arial" w:hAnsi="Arial" w:cs="Arial"/>
        </w:rPr>
        <w:t>.</w:t>
      </w:r>
      <w:r w:rsidR="00982756">
        <w:rPr>
          <w:rFonts w:ascii="Arial" w:hAnsi="Arial" w:cs="Arial"/>
        </w:rPr>
        <w:t xml:space="preserve"> </w:t>
      </w:r>
    </w:p>
    <w:p w:rsidR="00F15C0E" w:rsidRPr="00F15C0E" w:rsidRDefault="00F15C0E" w:rsidP="00F15C0E">
      <w:pPr>
        <w:spacing w:after="0" w:line="240" w:lineRule="auto"/>
        <w:rPr>
          <w:rFonts w:ascii="Arial" w:hAnsi="Arial" w:cs="Arial"/>
        </w:rPr>
      </w:pPr>
    </w:p>
    <w:p w:rsidR="00704AFA" w:rsidRDefault="00704AFA" w:rsidP="00F15C0E">
      <w:pPr>
        <w:spacing w:after="0" w:line="240" w:lineRule="auto"/>
        <w:rPr>
          <w:rFonts w:ascii="Arial" w:hAnsi="Arial" w:cs="Arial"/>
          <w:b/>
        </w:rPr>
      </w:pPr>
      <w:r>
        <w:rPr>
          <w:rFonts w:ascii="Arial" w:hAnsi="Arial" w:cs="Arial"/>
          <w:b/>
        </w:rPr>
        <w:t>Implementation</w:t>
      </w:r>
    </w:p>
    <w:p w:rsidR="00704AFA" w:rsidRPr="00982756" w:rsidRDefault="00704AFA" w:rsidP="00F15C0E">
      <w:pPr>
        <w:spacing w:after="0" w:line="240" w:lineRule="auto"/>
        <w:rPr>
          <w:rFonts w:ascii="Arial" w:hAnsi="Arial" w:cs="Arial"/>
          <w:u w:val="single"/>
        </w:rPr>
      </w:pPr>
      <w:r>
        <w:rPr>
          <w:rFonts w:ascii="Arial" w:hAnsi="Arial" w:cs="Arial"/>
          <w:u w:val="single"/>
        </w:rPr>
        <w:t>The Sustainable Food Policy is supported by an action plan outlining the specific actions and areas of focus that will help achieve our aims and objectives. See overleaf for a copy of the Sustainable Food Action Plan.</w:t>
      </w:r>
    </w:p>
    <w:p w:rsidR="00704AFA" w:rsidRDefault="00704AFA" w:rsidP="00F15C0E">
      <w:pPr>
        <w:spacing w:after="0" w:line="240" w:lineRule="auto"/>
        <w:rPr>
          <w:rFonts w:ascii="Arial" w:hAnsi="Arial" w:cs="Arial"/>
          <w:b/>
        </w:rPr>
      </w:pPr>
    </w:p>
    <w:p w:rsidR="00704AFA" w:rsidRDefault="00704AFA" w:rsidP="00F15C0E">
      <w:pPr>
        <w:spacing w:after="0" w:line="240" w:lineRule="auto"/>
        <w:rPr>
          <w:rFonts w:ascii="Arial" w:hAnsi="Arial" w:cs="Arial"/>
          <w:b/>
        </w:rPr>
      </w:pPr>
    </w:p>
    <w:p w:rsidR="00F15C0E" w:rsidRDefault="00704AFA" w:rsidP="00F15C0E">
      <w:pPr>
        <w:spacing w:after="0" w:line="240" w:lineRule="auto"/>
        <w:rPr>
          <w:rFonts w:ascii="Arial" w:hAnsi="Arial" w:cs="Arial"/>
          <w:b/>
        </w:rPr>
      </w:pPr>
      <w:r>
        <w:rPr>
          <w:rFonts w:ascii="Arial" w:hAnsi="Arial" w:cs="Arial"/>
          <w:b/>
        </w:rPr>
        <w:t>Sustainable Food Action Plan 2019-2021</w:t>
      </w:r>
    </w:p>
    <w:p w:rsidR="00704AFA" w:rsidRPr="00F15C0E" w:rsidRDefault="00704AFA" w:rsidP="00F15C0E">
      <w:pPr>
        <w:spacing w:after="0" w:line="240" w:lineRule="auto"/>
        <w:rPr>
          <w:rFonts w:ascii="Arial" w:hAnsi="Arial" w:cs="Arial"/>
          <w:b/>
        </w:rPr>
      </w:pPr>
    </w:p>
    <w:p w:rsidR="00683EC1" w:rsidRPr="00F15C0E" w:rsidRDefault="00683EC1" w:rsidP="00683EC1">
      <w:pPr>
        <w:spacing w:after="0" w:line="240" w:lineRule="auto"/>
        <w:rPr>
          <w:rFonts w:ascii="Arial" w:hAnsi="Arial" w:cs="Arial"/>
        </w:rPr>
      </w:pPr>
      <w:r w:rsidRPr="00F15C0E">
        <w:rPr>
          <w:rFonts w:ascii="Arial" w:hAnsi="Arial" w:cs="Arial"/>
        </w:rPr>
        <w:t xml:space="preserve">Communication and engagement </w:t>
      </w:r>
    </w:p>
    <w:p w:rsidR="00683EC1" w:rsidRPr="00F15C0E" w:rsidRDefault="00683EC1" w:rsidP="00683EC1">
      <w:pPr>
        <w:pStyle w:val="ListParagraph"/>
        <w:numPr>
          <w:ilvl w:val="0"/>
          <w:numId w:val="29"/>
        </w:numPr>
        <w:spacing w:after="0" w:line="240" w:lineRule="auto"/>
        <w:rPr>
          <w:rFonts w:ascii="Arial" w:hAnsi="Arial" w:cs="Arial"/>
        </w:rPr>
      </w:pPr>
      <w:r w:rsidRPr="00F15C0E">
        <w:rPr>
          <w:rFonts w:ascii="Arial" w:hAnsi="Arial" w:cs="Arial"/>
        </w:rPr>
        <w:t xml:space="preserve">Increase awareness of this Sustainable Food Policy – through newsletters, the Environment and Energy Coordinators (EECs) network, websites and intranets, and other University publications. </w:t>
      </w:r>
      <w:r w:rsidR="00ED7D48">
        <w:rPr>
          <w:rFonts w:ascii="Arial" w:hAnsi="Arial" w:cs="Arial"/>
        </w:rPr>
        <w:t>Encourage its adoption by outside caterers, departments and colleges.</w:t>
      </w:r>
    </w:p>
    <w:p w:rsidR="00683EC1" w:rsidRPr="0049430A" w:rsidRDefault="00683EC1" w:rsidP="00683EC1">
      <w:pPr>
        <w:pStyle w:val="ListParagraph"/>
        <w:numPr>
          <w:ilvl w:val="0"/>
          <w:numId w:val="29"/>
        </w:numPr>
        <w:spacing w:after="0" w:line="240" w:lineRule="auto"/>
        <w:rPr>
          <w:rFonts w:ascii="Arial" w:hAnsi="Arial" w:cs="Arial"/>
        </w:rPr>
      </w:pPr>
      <w:r w:rsidRPr="0049430A">
        <w:rPr>
          <w:rFonts w:ascii="Arial" w:hAnsi="Arial" w:cs="Arial"/>
        </w:rPr>
        <w:t xml:space="preserve">Participate in University-wide campaigns and other events by promoting healthy and sustainable food, including vegan options. </w:t>
      </w:r>
    </w:p>
    <w:p w:rsidR="00683EC1" w:rsidRPr="00F15C0E" w:rsidRDefault="0049430A" w:rsidP="00683EC1">
      <w:pPr>
        <w:pStyle w:val="ListParagraph"/>
        <w:numPr>
          <w:ilvl w:val="0"/>
          <w:numId w:val="29"/>
        </w:numPr>
        <w:spacing w:after="0" w:line="240" w:lineRule="auto"/>
        <w:rPr>
          <w:rFonts w:ascii="Arial" w:hAnsi="Arial" w:cs="Arial"/>
        </w:rPr>
      </w:pPr>
      <w:r>
        <w:rPr>
          <w:rFonts w:ascii="Arial" w:hAnsi="Arial" w:cs="Arial"/>
        </w:rPr>
        <w:t xml:space="preserve">Participate in Cambridge’s efforts to become a Sustainable Food City. Showcase </w:t>
      </w:r>
      <w:r w:rsidR="00683EC1" w:rsidRPr="0049430A">
        <w:rPr>
          <w:rFonts w:ascii="Arial" w:hAnsi="Arial" w:cs="Arial"/>
        </w:rPr>
        <w:t>good</w:t>
      </w:r>
      <w:r w:rsidR="00683EC1" w:rsidRPr="00F15C0E">
        <w:rPr>
          <w:rFonts w:ascii="Arial" w:hAnsi="Arial" w:cs="Arial"/>
        </w:rPr>
        <w:t xml:space="preserve"> examples and practices across the University that support the aims and objectives of this Policy. </w:t>
      </w:r>
    </w:p>
    <w:p w:rsidR="00683EC1" w:rsidRDefault="00683EC1" w:rsidP="00683EC1">
      <w:pPr>
        <w:pStyle w:val="ListParagraph"/>
        <w:numPr>
          <w:ilvl w:val="0"/>
          <w:numId w:val="29"/>
        </w:numPr>
        <w:spacing w:after="0" w:line="240" w:lineRule="auto"/>
        <w:rPr>
          <w:rFonts w:ascii="Arial" w:hAnsi="Arial" w:cs="Arial"/>
        </w:rPr>
      </w:pPr>
      <w:r w:rsidRPr="00F15C0E">
        <w:rPr>
          <w:rFonts w:ascii="Arial" w:hAnsi="Arial" w:cs="Arial"/>
        </w:rPr>
        <w:t xml:space="preserve">Include a requirement for adherence to this Policy in all new and retendered projects (including new café </w:t>
      </w:r>
      <w:r w:rsidR="00AA5146">
        <w:rPr>
          <w:rFonts w:ascii="Arial" w:hAnsi="Arial" w:cs="Arial"/>
        </w:rPr>
        <w:t xml:space="preserve">and supplier </w:t>
      </w:r>
      <w:r w:rsidRPr="00F15C0E">
        <w:rPr>
          <w:rFonts w:ascii="Arial" w:hAnsi="Arial" w:cs="Arial"/>
        </w:rPr>
        <w:t xml:space="preserve">contracts). </w:t>
      </w:r>
    </w:p>
    <w:p w:rsidR="00AA5146" w:rsidRPr="00F15C0E" w:rsidRDefault="00AA5146" w:rsidP="00683EC1">
      <w:pPr>
        <w:pStyle w:val="ListParagraph"/>
        <w:numPr>
          <w:ilvl w:val="0"/>
          <w:numId w:val="29"/>
        </w:numPr>
        <w:spacing w:after="0" w:line="240" w:lineRule="auto"/>
        <w:rPr>
          <w:rFonts w:ascii="Arial" w:hAnsi="Arial" w:cs="Arial"/>
        </w:rPr>
      </w:pPr>
      <w:r>
        <w:rPr>
          <w:rFonts w:ascii="Arial" w:hAnsi="Arial" w:cs="Arial"/>
        </w:rPr>
        <w:t>Engaging with suppliers to better understand their supply chains and to support our suppliers in their own sustainable procurement of food items.</w:t>
      </w:r>
    </w:p>
    <w:p w:rsidR="00683EC1" w:rsidRPr="00F15C0E" w:rsidRDefault="00683EC1" w:rsidP="00683EC1">
      <w:pPr>
        <w:pStyle w:val="ListParagraph"/>
        <w:numPr>
          <w:ilvl w:val="0"/>
          <w:numId w:val="29"/>
        </w:numPr>
        <w:spacing w:after="0" w:line="240" w:lineRule="auto"/>
        <w:rPr>
          <w:rFonts w:ascii="Arial" w:hAnsi="Arial" w:cs="Arial"/>
        </w:rPr>
      </w:pPr>
      <w:r w:rsidRPr="00F15C0E">
        <w:rPr>
          <w:rFonts w:ascii="Arial" w:hAnsi="Arial" w:cs="Arial"/>
        </w:rPr>
        <w:t xml:space="preserve">Provide catering staff with training about sustainable food and the objectives and reasons for the Policy. </w:t>
      </w:r>
    </w:p>
    <w:p w:rsidR="00683EC1" w:rsidRPr="00F15C0E" w:rsidRDefault="00683EC1" w:rsidP="00683EC1">
      <w:pPr>
        <w:pStyle w:val="ListParagraph"/>
        <w:numPr>
          <w:ilvl w:val="0"/>
          <w:numId w:val="29"/>
        </w:numPr>
        <w:spacing w:after="0" w:line="240" w:lineRule="auto"/>
        <w:rPr>
          <w:rFonts w:ascii="Arial" w:hAnsi="Arial" w:cs="Arial"/>
        </w:rPr>
      </w:pPr>
      <w:r w:rsidRPr="00F15C0E">
        <w:rPr>
          <w:rFonts w:ascii="Arial" w:hAnsi="Arial" w:cs="Arial"/>
        </w:rPr>
        <w:t xml:space="preserve">Share the policy and its results with external stakeholders through awards entries, articles and other promotional activities. </w:t>
      </w:r>
    </w:p>
    <w:p w:rsidR="00683EC1" w:rsidRDefault="00683EC1"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 xml:space="preserve">Meat and dairy </w:t>
      </w:r>
    </w:p>
    <w:p w:rsidR="00F15C0E" w:rsidRPr="00F15C0E" w:rsidRDefault="00F15C0E" w:rsidP="00F15C0E">
      <w:pPr>
        <w:pStyle w:val="ListParagraph"/>
        <w:numPr>
          <w:ilvl w:val="0"/>
          <w:numId w:val="28"/>
        </w:numPr>
        <w:spacing w:after="0" w:line="240" w:lineRule="auto"/>
        <w:rPr>
          <w:rFonts w:ascii="Arial" w:hAnsi="Arial" w:cs="Arial"/>
        </w:rPr>
      </w:pPr>
      <w:r w:rsidRPr="00F15C0E">
        <w:rPr>
          <w:rFonts w:ascii="Arial" w:hAnsi="Arial" w:cs="Arial"/>
        </w:rPr>
        <w:t xml:space="preserve">Ensure that no ruminant meat is sold (e.g. beef and lamb). </w:t>
      </w:r>
    </w:p>
    <w:p w:rsidR="00F15C0E" w:rsidRPr="00F15C0E" w:rsidRDefault="00215DED" w:rsidP="00F15C0E">
      <w:pPr>
        <w:pStyle w:val="ListParagraph"/>
        <w:numPr>
          <w:ilvl w:val="0"/>
          <w:numId w:val="28"/>
        </w:numPr>
        <w:spacing w:after="0" w:line="240" w:lineRule="auto"/>
        <w:rPr>
          <w:rFonts w:ascii="Arial" w:hAnsi="Arial" w:cs="Arial"/>
        </w:rPr>
      </w:pPr>
      <w:r>
        <w:rPr>
          <w:rFonts w:ascii="Arial" w:hAnsi="Arial" w:cs="Arial"/>
        </w:rPr>
        <w:t>Reduce the consumption of other meat by p</w:t>
      </w:r>
      <w:r w:rsidR="00F15C0E" w:rsidRPr="00F15C0E">
        <w:rPr>
          <w:rFonts w:ascii="Arial" w:hAnsi="Arial" w:cs="Arial"/>
        </w:rPr>
        <w:t>rovid</w:t>
      </w:r>
      <w:r>
        <w:rPr>
          <w:rFonts w:ascii="Arial" w:hAnsi="Arial" w:cs="Arial"/>
        </w:rPr>
        <w:t xml:space="preserve">ing </w:t>
      </w:r>
      <w:r w:rsidR="00F15C0E" w:rsidRPr="00F15C0E">
        <w:rPr>
          <w:rFonts w:ascii="Arial" w:hAnsi="Arial" w:cs="Arial"/>
        </w:rPr>
        <w:t>and promot</w:t>
      </w:r>
      <w:r>
        <w:rPr>
          <w:rFonts w:ascii="Arial" w:hAnsi="Arial" w:cs="Arial"/>
        </w:rPr>
        <w:t xml:space="preserve">ing </w:t>
      </w:r>
      <w:r w:rsidR="00F15C0E" w:rsidRPr="00F15C0E">
        <w:rPr>
          <w:rFonts w:ascii="Arial" w:hAnsi="Arial" w:cs="Arial"/>
        </w:rPr>
        <w:t>more plant-based meals</w:t>
      </w:r>
      <w:r w:rsidR="001F26B0">
        <w:rPr>
          <w:rFonts w:ascii="Arial" w:hAnsi="Arial" w:cs="Arial"/>
        </w:rPr>
        <w:t xml:space="preserve"> so that they consistently form a larger proportion of the offering.</w:t>
      </w:r>
    </w:p>
    <w:p w:rsidR="000107C7" w:rsidRDefault="006B6CBC" w:rsidP="00F15C0E">
      <w:pPr>
        <w:pStyle w:val="ListParagraph"/>
        <w:numPr>
          <w:ilvl w:val="0"/>
          <w:numId w:val="28"/>
        </w:numPr>
        <w:spacing w:after="0" w:line="240" w:lineRule="auto"/>
        <w:rPr>
          <w:rFonts w:ascii="Arial" w:hAnsi="Arial" w:cs="Arial"/>
        </w:rPr>
      </w:pPr>
      <w:r>
        <w:rPr>
          <w:rFonts w:ascii="Arial" w:hAnsi="Arial" w:cs="Arial"/>
        </w:rPr>
        <w:t>Reduce the consumption of dairy products</w:t>
      </w:r>
      <w:r w:rsidR="000107C7">
        <w:rPr>
          <w:rFonts w:ascii="Arial" w:hAnsi="Arial" w:cs="Arial"/>
        </w:rPr>
        <w:t>.</w:t>
      </w:r>
      <w:r>
        <w:rPr>
          <w:rFonts w:ascii="Arial" w:hAnsi="Arial" w:cs="Arial"/>
        </w:rPr>
        <w:t xml:space="preserve"> </w:t>
      </w:r>
    </w:p>
    <w:p w:rsidR="00F15C0E" w:rsidRPr="00F15C0E" w:rsidRDefault="00F15C0E" w:rsidP="00F15C0E">
      <w:pPr>
        <w:pStyle w:val="ListParagraph"/>
        <w:numPr>
          <w:ilvl w:val="0"/>
          <w:numId w:val="28"/>
        </w:numPr>
        <w:spacing w:after="0" w:line="240" w:lineRule="auto"/>
        <w:rPr>
          <w:rFonts w:ascii="Arial" w:hAnsi="Arial" w:cs="Arial"/>
        </w:rPr>
      </w:pPr>
      <w:r w:rsidRPr="00F15C0E">
        <w:rPr>
          <w:rFonts w:ascii="Arial" w:hAnsi="Arial" w:cs="Arial"/>
        </w:rPr>
        <w:t xml:space="preserve">Ensure that animal products are from certified higher welfare standards. </w:t>
      </w:r>
    </w:p>
    <w:p w:rsidR="00F15C0E" w:rsidRPr="00F15C0E" w:rsidRDefault="00F15C0E" w:rsidP="00F15C0E">
      <w:pPr>
        <w:pStyle w:val="ListParagraph"/>
        <w:numPr>
          <w:ilvl w:val="0"/>
          <w:numId w:val="28"/>
        </w:numPr>
        <w:spacing w:after="0" w:line="240" w:lineRule="auto"/>
        <w:rPr>
          <w:rFonts w:ascii="Arial" w:hAnsi="Arial" w:cs="Arial"/>
        </w:rPr>
      </w:pPr>
      <w:r w:rsidRPr="00F15C0E">
        <w:rPr>
          <w:rFonts w:ascii="Arial" w:hAnsi="Arial" w:cs="Arial"/>
        </w:rPr>
        <w:t xml:space="preserve">Where possible and appropriate, use local produce and/or suppliers and actively include and promote use of these products in menus. </w:t>
      </w:r>
    </w:p>
    <w:p w:rsidR="00F15C0E" w:rsidRPr="00F15C0E" w:rsidRDefault="00F15C0E" w:rsidP="00F15C0E">
      <w:pPr>
        <w:pStyle w:val="ListParagraph"/>
        <w:numPr>
          <w:ilvl w:val="0"/>
          <w:numId w:val="28"/>
        </w:numPr>
        <w:spacing w:after="0" w:line="240" w:lineRule="auto"/>
        <w:rPr>
          <w:rFonts w:ascii="Arial" w:hAnsi="Arial" w:cs="Arial"/>
        </w:rPr>
      </w:pPr>
      <w:r w:rsidRPr="00F15C0E">
        <w:rPr>
          <w:rFonts w:ascii="Arial" w:hAnsi="Arial" w:cs="Arial"/>
        </w:rPr>
        <w:t>Aim to ensure all milk and dairy products are Red Tractor Assured or equivalent as a minimum standard.</w:t>
      </w:r>
    </w:p>
    <w:p w:rsidR="00F15C0E" w:rsidRDefault="00F15C0E" w:rsidP="00F15C0E">
      <w:pPr>
        <w:pStyle w:val="ListParagraph"/>
        <w:numPr>
          <w:ilvl w:val="0"/>
          <w:numId w:val="28"/>
        </w:numPr>
        <w:spacing w:after="0" w:line="240" w:lineRule="auto"/>
        <w:rPr>
          <w:rFonts w:ascii="Arial" w:hAnsi="Arial" w:cs="Arial"/>
        </w:rPr>
      </w:pPr>
      <w:r w:rsidRPr="00F15C0E">
        <w:rPr>
          <w:rFonts w:ascii="Arial" w:hAnsi="Arial" w:cs="Arial"/>
        </w:rPr>
        <w:t xml:space="preserve">Continue to use free range eggs as standard. </w:t>
      </w:r>
    </w:p>
    <w:p w:rsidR="00662BBF" w:rsidRPr="00691E8D" w:rsidRDefault="00662BBF" w:rsidP="00662BBF">
      <w:pPr>
        <w:pStyle w:val="ListParagraph"/>
        <w:numPr>
          <w:ilvl w:val="0"/>
          <w:numId w:val="28"/>
        </w:numPr>
        <w:spacing w:after="120"/>
        <w:rPr>
          <w:rFonts w:ascii="Arial" w:hAnsi="Arial" w:cs="Arial"/>
          <w:b/>
        </w:rPr>
      </w:pPr>
      <w:r w:rsidRPr="00691E8D">
        <w:rPr>
          <w:rFonts w:ascii="Arial" w:hAnsi="Arial" w:cs="Arial"/>
        </w:rPr>
        <w:t xml:space="preserve">When using other egg products e.g. frozen whole eggs, egg whites or mayonnaise etc. use free range if available.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Fish</w:t>
      </w:r>
    </w:p>
    <w:p w:rsidR="00F15C0E" w:rsidRPr="00F15C0E" w:rsidRDefault="00F15C0E" w:rsidP="00F15C0E">
      <w:pPr>
        <w:pStyle w:val="ListParagraph"/>
        <w:numPr>
          <w:ilvl w:val="0"/>
          <w:numId w:val="27"/>
        </w:numPr>
        <w:spacing w:after="0" w:line="240" w:lineRule="auto"/>
        <w:rPr>
          <w:rFonts w:ascii="Arial" w:hAnsi="Arial" w:cs="Arial"/>
        </w:rPr>
      </w:pPr>
      <w:r w:rsidRPr="00F15C0E">
        <w:rPr>
          <w:rFonts w:ascii="Arial" w:hAnsi="Arial" w:cs="Arial"/>
        </w:rPr>
        <w:t xml:space="preserve">Continue to limit fish consumption. </w:t>
      </w:r>
    </w:p>
    <w:p w:rsidR="00F15C0E" w:rsidRPr="001F26B0" w:rsidRDefault="000A528D" w:rsidP="001F26B0">
      <w:pPr>
        <w:pStyle w:val="ListParagraph"/>
        <w:numPr>
          <w:ilvl w:val="0"/>
          <w:numId w:val="27"/>
        </w:numPr>
        <w:spacing w:after="0" w:line="240" w:lineRule="auto"/>
        <w:rPr>
          <w:rFonts w:ascii="Arial" w:hAnsi="Arial" w:cs="Arial"/>
        </w:rPr>
      </w:pPr>
      <w:r w:rsidRPr="00F15C0E">
        <w:rPr>
          <w:rFonts w:ascii="Arial" w:hAnsi="Arial" w:cs="Arial"/>
        </w:rPr>
        <w:t>Eliminate the use of fish from the Marine Conservation Society’s ‘Fish to Avoid’ list</w:t>
      </w:r>
      <w:r>
        <w:rPr>
          <w:rFonts w:ascii="Arial" w:hAnsi="Arial" w:cs="Arial"/>
        </w:rPr>
        <w:t xml:space="preserve">, and where possible aim to only serve </w:t>
      </w:r>
      <w:r w:rsidR="00F15C0E" w:rsidRPr="00F15C0E">
        <w:rPr>
          <w:rFonts w:ascii="Arial" w:hAnsi="Arial" w:cs="Arial"/>
        </w:rPr>
        <w:t>fish with a</w:t>
      </w:r>
      <w:r>
        <w:rPr>
          <w:rFonts w:ascii="Arial" w:hAnsi="Arial" w:cs="Arial"/>
        </w:rPr>
        <w:t xml:space="preserve"> ‘best choices’ rating from the MCS Good Fish Guide, based on information at the time of purchase. </w:t>
      </w:r>
    </w:p>
    <w:p w:rsidR="00C07BC9" w:rsidRDefault="00F15C0E" w:rsidP="001F26B0">
      <w:pPr>
        <w:pStyle w:val="ListParagraph"/>
        <w:numPr>
          <w:ilvl w:val="0"/>
          <w:numId w:val="27"/>
        </w:numPr>
        <w:spacing w:after="0" w:line="240" w:lineRule="auto"/>
        <w:rPr>
          <w:rFonts w:ascii="Arial" w:hAnsi="Arial" w:cs="Arial"/>
        </w:rPr>
      </w:pPr>
      <w:r w:rsidRPr="00F15C0E">
        <w:rPr>
          <w:rFonts w:ascii="Arial" w:hAnsi="Arial" w:cs="Arial"/>
        </w:rPr>
        <w:t xml:space="preserve">Reduce the consumption of tinned tuna by only offering it on selected days of the week and increasing prices. </w:t>
      </w:r>
    </w:p>
    <w:p w:rsidR="00F15C0E" w:rsidRPr="001F26B0" w:rsidRDefault="001F26B0" w:rsidP="001F26B0">
      <w:pPr>
        <w:pStyle w:val="ListParagraph"/>
        <w:numPr>
          <w:ilvl w:val="0"/>
          <w:numId w:val="27"/>
        </w:numPr>
        <w:spacing w:after="0" w:line="240" w:lineRule="auto"/>
        <w:rPr>
          <w:rFonts w:ascii="Arial" w:hAnsi="Arial" w:cs="Arial"/>
        </w:rPr>
      </w:pPr>
      <w:r w:rsidRPr="00F15C0E">
        <w:rPr>
          <w:rFonts w:ascii="Arial" w:hAnsi="Arial" w:cs="Arial"/>
        </w:rPr>
        <w:t xml:space="preserve">Investigate various species of tinned fish and the capture method, aiming to purchase more sustainable alternatives, where possible. </w:t>
      </w:r>
    </w:p>
    <w:p w:rsidR="00F15C0E" w:rsidRPr="00F15C0E" w:rsidRDefault="00F15C0E" w:rsidP="00F15C0E">
      <w:pPr>
        <w:pStyle w:val="ListParagraph"/>
        <w:numPr>
          <w:ilvl w:val="0"/>
          <w:numId w:val="27"/>
        </w:numPr>
        <w:spacing w:after="0" w:line="240" w:lineRule="auto"/>
        <w:rPr>
          <w:rFonts w:ascii="Arial" w:hAnsi="Arial" w:cs="Arial"/>
        </w:rPr>
      </w:pPr>
      <w:r w:rsidRPr="00F15C0E">
        <w:rPr>
          <w:rFonts w:ascii="Arial" w:hAnsi="Arial" w:cs="Arial"/>
        </w:rPr>
        <w:t xml:space="preserve">Uphold our commitments to the Sustainable Fish Cities pledge. </w:t>
      </w:r>
    </w:p>
    <w:p w:rsidR="00F15C0E" w:rsidRPr="00F15C0E" w:rsidRDefault="00F15C0E" w:rsidP="00F15C0E">
      <w:pPr>
        <w:pStyle w:val="ListParagraph"/>
        <w:numPr>
          <w:ilvl w:val="0"/>
          <w:numId w:val="27"/>
        </w:numPr>
        <w:spacing w:after="0" w:line="240" w:lineRule="auto"/>
        <w:rPr>
          <w:rFonts w:ascii="Arial" w:hAnsi="Arial" w:cs="Arial"/>
        </w:rPr>
      </w:pPr>
      <w:r w:rsidRPr="00F15C0E">
        <w:rPr>
          <w:rFonts w:ascii="Arial" w:hAnsi="Arial" w:cs="Arial"/>
        </w:rPr>
        <w:t xml:space="preserve">Use diverse species of white fish to reduce pressure on sensitive stocks. </w:t>
      </w:r>
    </w:p>
    <w:p w:rsidR="00F15C0E" w:rsidRPr="00F15C0E" w:rsidRDefault="00F15C0E" w:rsidP="00F15C0E">
      <w:pPr>
        <w:pStyle w:val="ListParagraph"/>
        <w:numPr>
          <w:ilvl w:val="0"/>
          <w:numId w:val="27"/>
        </w:numPr>
        <w:spacing w:after="0" w:line="240" w:lineRule="auto"/>
        <w:rPr>
          <w:rFonts w:ascii="Arial" w:hAnsi="Arial" w:cs="Arial"/>
        </w:rPr>
      </w:pPr>
      <w:r w:rsidRPr="00F15C0E">
        <w:rPr>
          <w:rFonts w:ascii="Arial" w:hAnsi="Arial" w:cs="Arial"/>
        </w:rPr>
        <w:t>Consider other options for increasing the sustainability of fish, including opting for pole and line caught fish, promoting consumption outside of the ‘big five’</w:t>
      </w:r>
      <w:r w:rsidR="001F3953">
        <w:rPr>
          <w:rFonts w:ascii="Arial" w:hAnsi="Arial" w:cs="Arial"/>
        </w:rPr>
        <w:t xml:space="preserve"> (cod, salmon, tuna, haddock, prawns)</w:t>
      </w:r>
      <w:r w:rsidRPr="00F15C0E">
        <w:rPr>
          <w:rFonts w:ascii="Arial" w:hAnsi="Arial" w:cs="Arial"/>
        </w:rPr>
        <w:t xml:space="preserve"> and reducing or eliminating the consumption of carnivorous aquaculture species such as shrimp, prawns and salmon in favour of lower-impact aquaculture species such as tilapia. </w:t>
      </w:r>
    </w:p>
    <w:p w:rsidR="00F15C0E" w:rsidRPr="00F15C0E" w:rsidRDefault="00F15C0E" w:rsidP="00F15C0E">
      <w:pPr>
        <w:pStyle w:val="ListParagraph"/>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Fairly Traded Products</w:t>
      </w:r>
    </w:p>
    <w:p w:rsidR="00F15C0E" w:rsidRPr="00F15C0E" w:rsidRDefault="00F15C0E" w:rsidP="00F15C0E">
      <w:pPr>
        <w:pStyle w:val="ListParagraph"/>
        <w:numPr>
          <w:ilvl w:val="0"/>
          <w:numId w:val="26"/>
        </w:numPr>
        <w:spacing w:after="0" w:line="240" w:lineRule="auto"/>
        <w:rPr>
          <w:rFonts w:ascii="Arial" w:hAnsi="Arial" w:cs="Arial"/>
        </w:rPr>
      </w:pPr>
      <w:r w:rsidRPr="00F15C0E">
        <w:rPr>
          <w:rFonts w:ascii="Arial" w:hAnsi="Arial" w:cs="Arial"/>
        </w:rPr>
        <w:t xml:space="preserve">Ensure that all of our products are fairly traded throughout their supply trains. </w:t>
      </w:r>
    </w:p>
    <w:p w:rsidR="00F15C0E" w:rsidRPr="00F15C0E" w:rsidRDefault="00F15C0E" w:rsidP="00F15C0E">
      <w:pPr>
        <w:pStyle w:val="ListParagraph"/>
        <w:numPr>
          <w:ilvl w:val="0"/>
          <w:numId w:val="26"/>
        </w:numPr>
        <w:spacing w:after="0" w:line="240" w:lineRule="auto"/>
        <w:rPr>
          <w:rFonts w:ascii="Arial" w:hAnsi="Arial" w:cs="Arial"/>
        </w:rPr>
      </w:pPr>
      <w:r w:rsidRPr="00F15C0E">
        <w:rPr>
          <w:rFonts w:ascii="Arial" w:hAnsi="Arial" w:cs="Arial"/>
        </w:rPr>
        <w:t xml:space="preserve">All tea, coffee, sugar and bananas </w:t>
      </w:r>
      <w:r w:rsidR="000A528D">
        <w:rPr>
          <w:rFonts w:ascii="Arial" w:hAnsi="Arial" w:cs="Arial"/>
        </w:rPr>
        <w:t xml:space="preserve">served to be certified </w:t>
      </w:r>
      <w:r w:rsidRPr="00F15C0E">
        <w:rPr>
          <w:rFonts w:ascii="Arial" w:hAnsi="Arial" w:cs="Arial"/>
        </w:rPr>
        <w:t xml:space="preserve">Fairtrade (subject to supply).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 xml:space="preserve">Fruit and vegetables </w:t>
      </w:r>
    </w:p>
    <w:p w:rsidR="00F15C0E" w:rsidRPr="00F15C0E" w:rsidRDefault="00D664AA" w:rsidP="00F15C0E">
      <w:pPr>
        <w:pStyle w:val="ListParagraph"/>
        <w:numPr>
          <w:ilvl w:val="0"/>
          <w:numId w:val="25"/>
        </w:numPr>
        <w:spacing w:after="0" w:line="240" w:lineRule="auto"/>
        <w:rPr>
          <w:rFonts w:ascii="Arial" w:hAnsi="Arial" w:cs="Arial"/>
        </w:rPr>
      </w:pPr>
      <w:r>
        <w:rPr>
          <w:rFonts w:ascii="Arial" w:hAnsi="Arial" w:cs="Arial"/>
        </w:rPr>
        <w:t>Aim to</w:t>
      </w:r>
      <w:r w:rsidR="00F15C0E" w:rsidRPr="00F15C0E">
        <w:rPr>
          <w:rFonts w:ascii="Arial" w:hAnsi="Arial" w:cs="Arial"/>
        </w:rPr>
        <w:t xml:space="preserve"> develop</w:t>
      </w:r>
      <w:r>
        <w:rPr>
          <w:rFonts w:ascii="Arial" w:hAnsi="Arial" w:cs="Arial"/>
        </w:rPr>
        <w:t xml:space="preserve"> </w:t>
      </w:r>
      <w:r w:rsidR="00F15C0E" w:rsidRPr="00F15C0E">
        <w:rPr>
          <w:rFonts w:ascii="Arial" w:hAnsi="Arial" w:cs="Arial"/>
        </w:rPr>
        <w:t xml:space="preserve">menus which make use of seasonal fruit and vegetables, where practically possible. </w:t>
      </w:r>
    </w:p>
    <w:p w:rsidR="00F15C0E" w:rsidRPr="00F15C0E" w:rsidRDefault="00F15C0E" w:rsidP="00F15C0E">
      <w:pPr>
        <w:pStyle w:val="ListParagraph"/>
        <w:numPr>
          <w:ilvl w:val="0"/>
          <w:numId w:val="25"/>
        </w:numPr>
        <w:spacing w:after="0" w:line="240" w:lineRule="auto"/>
        <w:rPr>
          <w:rFonts w:ascii="Arial" w:hAnsi="Arial" w:cs="Arial"/>
        </w:rPr>
      </w:pPr>
      <w:r w:rsidRPr="00F15C0E">
        <w:rPr>
          <w:rFonts w:ascii="Arial" w:hAnsi="Arial" w:cs="Arial"/>
        </w:rPr>
        <w:t>Source fruit and vegetables from local suppliers where possible.</w:t>
      </w:r>
    </w:p>
    <w:p w:rsidR="00F15C0E" w:rsidRPr="00F15C0E" w:rsidRDefault="00F15C0E" w:rsidP="00F15C0E">
      <w:pPr>
        <w:pStyle w:val="ListParagraph"/>
        <w:numPr>
          <w:ilvl w:val="0"/>
          <w:numId w:val="25"/>
        </w:numPr>
        <w:spacing w:after="0" w:line="240" w:lineRule="auto"/>
        <w:rPr>
          <w:rFonts w:ascii="Arial" w:hAnsi="Arial" w:cs="Arial"/>
          <w:color w:val="000000" w:themeColor="text1"/>
        </w:rPr>
      </w:pPr>
      <w:r w:rsidRPr="00F15C0E">
        <w:rPr>
          <w:rFonts w:ascii="Arial" w:hAnsi="Arial" w:cs="Arial"/>
          <w:color w:val="000000" w:themeColor="text1"/>
        </w:rPr>
        <w:t>Food produce is to be Red Tractor Assured, equivalent or fully traceable.</w:t>
      </w:r>
    </w:p>
    <w:p w:rsidR="00F15C0E" w:rsidRPr="00F15C0E" w:rsidRDefault="00AA5146" w:rsidP="00F15C0E">
      <w:pPr>
        <w:pStyle w:val="ListParagraph"/>
        <w:numPr>
          <w:ilvl w:val="0"/>
          <w:numId w:val="25"/>
        </w:numPr>
        <w:spacing w:after="0" w:line="240" w:lineRule="auto"/>
        <w:rPr>
          <w:rFonts w:ascii="Arial" w:hAnsi="Arial" w:cs="Arial"/>
        </w:rPr>
      </w:pPr>
      <w:r>
        <w:rPr>
          <w:rFonts w:ascii="Arial" w:hAnsi="Arial" w:cs="Arial"/>
        </w:rPr>
        <w:t>Where possible procure fruit and vegetables from low impact production systems.</w:t>
      </w:r>
      <w:r w:rsidR="00F15C0E" w:rsidRPr="00F15C0E">
        <w:rPr>
          <w:rFonts w:ascii="Arial" w:hAnsi="Arial" w:cs="Arial"/>
        </w:rPr>
        <w:t xml:space="preserve"> </w:t>
      </w:r>
    </w:p>
    <w:p w:rsidR="00F15C0E" w:rsidRPr="00F15C0E" w:rsidRDefault="00F15C0E" w:rsidP="00F15C0E">
      <w:pPr>
        <w:pStyle w:val="ListParagraph"/>
        <w:numPr>
          <w:ilvl w:val="0"/>
          <w:numId w:val="25"/>
        </w:numPr>
        <w:spacing w:after="0" w:line="240" w:lineRule="auto"/>
        <w:rPr>
          <w:rFonts w:ascii="Arial" w:hAnsi="Arial" w:cs="Arial"/>
        </w:rPr>
      </w:pPr>
      <w:r w:rsidRPr="00F15C0E">
        <w:rPr>
          <w:rFonts w:ascii="Arial" w:hAnsi="Arial" w:cs="Arial"/>
        </w:rPr>
        <w:t xml:space="preserve">Consider </w:t>
      </w:r>
      <w:r w:rsidR="00ED7D48">
        <w:rPr>
          <w:rFonts w:ascii="Arial" w:hAnsi="Arial" w:cs="Arial"/>
        </w:rPr>
        <w:t xml:space="preserve">the </w:t>
      </w:r>
      <w:r w:rsidRPr="00F15C0E">
        <w:rPr>
          <w:rFonts w:ascii="Arial" w:hAnsi="Arial" w:cs="Arial"/>
        </w:rPr>
        <w:t xml:space="preserve">feasibility of growing fruit and vegetables on the University estate. Herbs would be our first commitment, followed by seasonal fruit and vegetables that can be incorporated into menus across the University.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 xml:space="preserve">Sustainably sourced products containing palm oil and soya </w:t>
      </w:r>
    </w:p>
    <w:p w:rsidR="00F15C0E" w:rsidRDefault="00F15C0E" w:rsidP="00F15C0E">
      <w:pPr>
        <w:pStyle w:val="ListParagraph"/>
        <w:numPr>
          <w:ilvl w:val="0"/>
          <w:numId w:val="24"/>
        </w:numPr>
        <w:spacing w:after="0" w:line="240" w:lineRule="auto"/>
        <w:rPr>
          <w:rFonts w:ascii="Arial" w:hAnsi="Arial" w:cs="Arial"/>
        </w:rPr>
      </w:pPr>
      <w:r w:rsidRPr="00F15C0E">
        <w:rPr>
          <w:rFonts w:ascii="Arial" w:hAnsi="Arial" w:cs="Arial"/>
        </w:rPr>
        <w:t xml:space="preserve">Aim to source products containing palm oil that are certified by the Roundtable on Sustainable Palm Oil (RSPO). </w:t>
      </w:r>
    </w:p>
    <w:p w:rsidR="00ED7D48" w:rsidRPr="00ED7D48" w:rsidRDefault="00C664DA" w:rsidP="00ED7D48">
      <w:pPr>
        <w:pStyle w:val="ListParagraph"/>
        <w:numPr>
          <w:ilvl w:val="0"/>
          <w:numId w:val="24"/>
        </w:numPr>
        <w:spacing w:after="0" w:line="240" w:lineRule="auto"/>
        <w:rPr>
          <w:rFonts w:ascii="Arial" w:hAnsi="Arial" w:cs="Arial"/>
        </w:rPr>
      </w:pPr>
      <w:r>
        <w:rPr>
          <w:rFonts w:ascii="Arial" w:hAnsi="Arial" w:cs="Arial"/>
        </w:rPr>
        <w:t>Commit to investigating and sourcing the most sustainable oil options possible.</w:t>
      </w:r>
      <w:r w:rsidR="00ED7D48" w:rsidRPr="00F15C0E">
        <w:rPr>
          <w:rFonts w:ascii="Arial" w:hAnsi="Arial" w:cs="Arial"/>
        </w:rPr>
        <w:t xml:space="preserve"> </w:t>
      </w:r>
    </w:p>
    <w:p w:rsidR="00F15C0E" w:rsidRPr="00F15C0E" w:rsidRDefault="00F15C0E" w:rsidP="00F15C0E">
      <w:pPr>
        <w:pStyle w:val="ListParagraph"/>
        <w:numPr>
          <w:ilvl w:val="0"/>
          <w:numId w:val="24"/>
        </w:numPr>
        <w:spacing w:after="0" w:line="240" w:lineRule="auto"/>
        <w:rPr>
          <w:rFonts w:ascii="Arial" w:hAnsi="Arial" w:cs="Arial"/>
        </w:rPr>
      </w:pPr>
      <w:r w:rsidRPr="00F15C0E">
        <w:rPr>
          <w:rFonts w:ascii="Arial" w:hAnsi="Arial" w:cs="Arial"/>
        </w:rPr>
        <w:t xml:space="preserve">Aim to source soya products that are certified by the Round Table on Responsible Soy (RTRS) or ProTerra. </w:t>
      </w:r>
    </w:p>
    <w:p w:rsidR="00982756" w:rsidRDefault="00F15C0E" w:rsidP="00F15C0E">
      <w:pPr>
        <w:pStyle w:val="ListParagraph"/>
        <w:numPr>
          <w:ilvl w:val="0"/>
          <w:numId w:val="22"/>
        </w:numPr>
        <w:spacing w:after="0" w:line="240" w:lineRule="auto"/>
        <w:rPr>
          <w:rFonts w:ascii="Arial" w:hAnsi="Arial" w:cs="Arial"/>
        </w:rPr>
      </w:pPr>
      <w:r w:rsidRPr="00982756">
        <w:rPr>
          <w:rFonts w:ascii="Arial" w:hAnsi="Arial" w:cs="Arial"/>
        </w:rPr>
        <w:t xml:space="preserve">Reduce overall consumption of oil. </w:t>
      </w:r>
    </w:p>
    <w:p w:rsidR="00982756" w:rsidRDefault="00982756" w:rsidP="00982756">
      <w:pPr>
        <w:spacing w:after="0" w:line="240" w:lineRule="auto"/>
        <w:ind w:left="360"/>
        <w:rPr>
          <w:rFonts w:ascii="Arial" w:hAnsi="Arial" w:cs="Arial"/>
        </w:rPr>
      </w:pPr>
    </w:p>
    <w:p w:rsidR="00982756" w:rsidRDefault="0028300B" w:rsidP="0028300B">
      <w:pPr>
        <w:spacing w:after="0" w:line="240" w:lineRule="auto"/>
        <w:rPr>
          <w:rFonts w:ascii="Arial" w:hAnsi="Arial" w:cs="Arial"/>
        </w:rPr>
      </w:pPr>
      <w:r>
        <w:rPr>
          <w:rFonts w:ascii="Arial" w:hAnsi="Arial" w:cs="Arial"/>
        </w:rPr>
        <w:t xml:space="preserve">Food </w:t>
      </w:r>
      <w:r w:rsidR="00982756">
        <w:rPr>
          <w:rFonts w:ascii="Arial" w:hAnsi="Arial" w:cs="Arial"/>
        </w:rPr>
        <w:t>W</w:t>
      </w:r>
      <w:r w:rsidR="00F15C0E" w:rsidRPr="00982756">
        <w:rPr>
          <w:rFonts w:ascii="Arial" w:hAnsi="Arial" w:cs="Arial"/>
        </w:rPr>
        <w:t xml:space="preserve">aste </w:t>
      </w:r>
    </w:p>
    <w:p w:rsidR="00F15C0E" w:rsidRPr="00982756" w:rsidRDefault="00F15C0E" w:rsidP="00982756">
      <w:pPr>
        <w:pStyle w:val="ListParagraph"/>
        <w:numPr>
          <w:ilvl w:val="0"/>
          <w:numId w:val="22"/>
        </w:numPr>
        <w:spacing w:after="0" w:line="240" w:lineRule="auto"/>
        <w:rPr>
          <w:rFonts w:ascii="Arial" w:hAnsi="Arial" w:cs="Arial"/>
        </w:rPr>
      </w:pPr>
      <w:r w:rsidRPr="00982756">
        <w:rPr>
          <w:rFonts w:ascii="Arial" w:hAnsi="Arial" w:cs="Arial"/>
        </w:rPr>
        <w:t>Aim to achieve a significant reduction in waste in all café operations, in line with the University’s recycling targets to send zero non-hazardous waste to landfill by 2020.</w:t>
      </w:r>
    </w:p>
    <w:p w:rsidR="00F15C0E" w:rsidRDefault="00C07BC9" w:rsidP="00C07BC9">
      <w:pPr>
        <w:pStyle w:val="ListParagraph"/>
        <w:numPr>
          <w:ilvl w:val="0"/>
          <w:numId w:val="22"/>
        </w:numPr>
        <w:spacing w:after="0" w:line="240" w:lineRule="auto"/>
        <w:rPr>
          <w:rFonts w:ascii="Arial" w:hAnsi="Arial" w:cs="Arial"/>
        </w:rPr>
      </w:pPr>
      <w:r w:rsidRPr="00F15C0E">
        <w:rPr>
          <w:rFonts w:ascii="Arial" w:hAnsi="Arial" w:cs="Arial"/>
        </w:rPr>
        <w:t xml:space="preserve">Monitor food waste records in order to assess portion size and therefore implement portion control sizes to avoid unnecessary waste. </w:t>
      </w:r>
    </w:p>
    <w:p w:rsidR="00F15C0E" w:rsidRDefault="00F15C0E" w:rsidP="00F15C0E">
      <w:pPr>
        <w:pStyle w:val="ListParagraph"/>
        <w:numPr>
          <w:ilvl w:val="0"/>
          <w:numId w:val="22"/>
        </w:numPr>
        <w:spacing w:after="0" w:line="240" w:lineRule="auto"/>
        <w:rPr>
          <w:rFonts w:ascii="Arial" w:hAnsi="Arial" w:cs="Arial"/>
        </w:rPr>
      </w:pPr>
      <w:r w:rsidRPr="00F15C0E">
        <w:rPr>
          <w:rFonts w:ascii="Arial" w:hAnsi="Arial" w:cs="Arial"/>
        </w:rPr>
        <w:t xml:space="preserve">Recycle used cooking oil for turning into biofuel. </w:t>
      </w:r>
    </w:p>
    <w:p w:rsidR="0028300B" w:rsidRDefault="0028300B" w:rsidP="0028300B">
      <w:pPr>
        <w:spacing w:after="0" w:line="240" w:lineRule="auto"/>
        <w:ind w:left="360"/>
        <w:rPr>
          <w:rFonts w:ascii="Arial" w:hAnsi="Arial" w:cs="Arial"/>
        </w:rPr>
      </w:pPr>
    </w:p>
    <w:p w:rsidR="0028300B" w:rsidRDefault="0028300B" w:rsidP="0028300B">
      <w:pPr>
        <w:spacing w:after="0" w:line="240" w:lineRule="auto"/>
        <w:rPr>
          <w:rFonts w:ascii="Arial" w:hAnsi="Arial" w:cs="Arial"/>
        </w:rPr>
      </w:pPr>
      <w:r>
        <w:rPr>
          <w:rFonts w:ascii="Arial" w:hAnsi="Arial" w:cs="Arial"/>
        </w:rPr>
        <w:t>Plastics and Packaging</w:t>
      </w:r>
    </w:p>
    <w:p w:rsidR="0028300B" w:rsidRPr="00F15C0E" w:rsidRDefault="0028300B" w:rsidP="0028300B">
      <w:pPr>
        <w:pStyle w:val="ListParagraph"/>
        <w:numPr>
          <w:ilvl w:val="0"/>
          <w:numId w:val="34"/>
        </w:numPr>
        <w:spacing w:after="0" w:line="240" w:lineRule="auto"/>
        <w:rPr>
          <w:rFonts w:ascii="Arial" w:hAnsi="Arial" w:cs="Arial"/>
        </w:rPr>
      </w:pPr>
      <w:r>
        <w:rPr>
          <w:rFonts w:ascii="Arial" w:hAnsi="Arial" w:cs="Arial"/>
        </w:rPr>
        <w:t xml:space="preserve">Eliminate the </w:t>
      </w:r>
      <w:r w:rsidRPr="00F15C0E">
        <w:rPr>
          <w:rFonts w:ascii="Arial" w:hAnsi="Arial" w:cs="Arial"/>
        </w:rPr>
        <w:t>use of non-recyclable plastic</w:t>
      </w:r>
      <w:r>
        <w:rPr>
          <w:rFonts w:ascii="Arial" w:hAnsi="Arial" w:cs="Arial"/>
        </w:rPr>
        <w:t>s and reduce the use of all single use disposable items. Using compostable options where this is impossible.</w:t>
      </w:r>
    </w:p>
    <w:p w:rsidR="0028300B" w:rsidRPr="00F15C0E" w:rsidRDefault="0028300B" w:rsidP="0028300B">
      <w:pPr>
        <w:pStyle w:val="ListParagraph"/>
        <w:numPr>
          <w:ilvl w:val="0"/>
          <w:numId w:val="34"/>
        </w:numPr>
        <w:spacing w:after="0" w:line="240" w:lineRule="auto"/>
        <w:rPr>
          <w:rFonts w:ascii="Arial" w:hAnsi="Arial" w:cs="Arial"/>
        </w:rPr>
      </w:pPr>
      <w:r>
        <w:rPr>
          <w:rFonts w:ascii="Arial" w:hAnsi="Arial" w:cs="Arial"/>
        </w:rPr>
        <w:t>Encourage our suppliers to go plastic-free</w:t>
      </w:r>
      <w:r w:rsidRPr="00F15C0E">
        <w:rPr>
          <w:rFonts w:ascii="Arial" w:hAnsi="Arial" w:cs="Arial"/>
        </w:rPr>
        <w:t xml:space="preserve">. </w:t>
      </w:r>
    </w:p>
    <w:p w:rsidR="0028300B" w:rsidRPr="00F15C0E" w:rsidRDefault="0028300B" w:rsidP="0028300B">
      <w:pPr>
        <w:pStyle w:val="ListParagraph"/>
        <w:numPr>
          <w:ilvl w:val="0"/>
          <w:numId w:val="34"/>
        </w:numPr>
        <w:spacing w:after="0" w:line="240" w:lineRule="auto"/>
        <w:rPr>
          <w:rFonts w:ascii="Arial" w:hAnsi="Arial" w:cs="Arial"/>
        </w:rPr>
      </w:pPr>
      <w:r w:rsidRPr="00F15C0E">
        <w:rPr>
          <w:rFonts w:ascii="Arial" w:hAnsi="Arial" w:cs="Arial"/>
        </w:rPr>
        <w:t xml:space="preserve">Increase awareness that we </w:t>
      </w:r>
      <w:r>
        <w:rPr>
          <w:rFonts w:ascii="Arial" w:hAnsi="Arial" w:cs="Arial"/>
        </w:rPr>
        <w:t>have moved away from single use non-recyclable plastic</w:t>
      </w:r>
      <w:r w:rsidRPr="00F15C0E">
        <w:rPr>
          <w:rFonts w:ascii="Arial" w:hAnsi="Arial" w:cs="Arial"/>
        </w:rPr>
        <w:t xml:space="preserve"> in the cafes. </w:t>
      </w:r>
    </w:p>
    <w:p w:rsidR="0028300B" w:rsidRPr="0028300B" w:rsidRDefault="003F6AF3" w:rsidP="0028300B">
      <w:pPr>
        <w:pStyle w:val="ListParagraph"/>
        <w:numPr>
          <w:ilvl w:val="0"/>
          <w:numId w:val="34"/>
        </w:numPr>
        <w:spacing w:after="0" w:line="240" w:lineRule="auto"/>
        <w:rPr>
          <w:rFonts w:ascii="Arial" w:hAnsi="Arial" w:cs="Arial"/>
        </w:rPr>
      </w:pPr>
      <w:r>
        <w:rPr>
          <w:rFonts w:ascii="Arial" w:hAnsi="Arial" w:cs="Arial"/>
        </w:rPr>
        <w:t xml:space="preserve">We will continue not to sell </w:t>
      </w:r>
      <w:r w:rsidR="00215DED">
        <w:rPr>
          <w:rFonts w:ascii="Arial" w:hAnsi="Arial" w:cs="Arial"/>
        </w:rPr>
        <w:t xml:space="preserve">single use </w:t>
      </w:r>
      <w:r>
        <w:rPr>
          <w:rFonts w:ascii="Arial" w:hAnsi="Arial" w:cs="Arial"/>
        </w:rPr>
        <w:t xml:space="preserve">plastic bottles. </w:t>
      </w:r>
      <w:r w:rsidR="0028300B" w:rsidRPr="00F15C0E">
        <w:rPr>
          <w:rFonts w:ascii="Arial" w:hAnsi="Arial" w:cs="Arial"/>
        </w:rPr>
        <w:t xml:space="preserve">In recognition </w:t>
      </w:r>
      <w:r w:rsidR="0028300B">
        <w:rPr>
          <w:rFonts w:ascii="Arial" w:hAnsi="Arial" w:cs="Arial"/>
        </w:rPr>
        <w:t>of the demand for</w:t>
      </w:r>
      <w:r w:rsidR="0028300B" w:rsidRPr="00F15C0E">
        <w:rPr>
          <w:rFonts w:ascii="Arial" w:hAnsi="Arial" w:cs="Arial"/>
        </w:rPr>
        <w:t xml:space="preserve"> ‘to go’ water</w:t>
      </w:r>
      <w:r w:rsidR="0028300B">
        <w:rPr>
          <w:rFonts w:ascii="Arial" w:hAnsi="Arial" w:cs="Arial"/>
        </w:rPr>
        <w:t>,</w:t>
      </w:r>
      <w:r w:rsidR="0028300B" w:rsidRPr="00F15C0E">
        <w:rPr>
          <w:rFonts w:ascii="Arial" w:hAnsi="Arial" w:cs="Arial"/>
        </w:rPr>
        <w:t xml:space="preserve"> plastic free options such as cans, glass or compostable bottles</w:t>
      </w:r>
      <w:r>
        <w:rPr>
          <w:rFonts w:ascii="Arial" w:hAnsi="Arial" w:cs="Arial"/>
        </w:rPr>
        <w:t xml:space="preserve"> will be sold</w:t>
      </w:r>
      <w:r w:rsidR="0028300B" w:rsidRPr="00F15C0E">
        <w:rPr>
          <w:rFonts w:ascii="Arial" w:hAnsi="Arial" w:cs="Arial"/>
        </w:rPr>
        <w:t>.</w:t>
      </w:r>
    </w:p>
    <w:p w:rsidR="00F15C0E" w:rsidRPr="00F15C0E" w:rsidRDefault="00F15C0E" w:rsidP="00F15C0E">
      <w:pPr>
        <w:pStyle w:val="ListParagraph"/>
        <w:numPr>
          <w:ilvl w:val="0"/>
          <w:numId w:val="22"/>
        </w:numPr>
        <w:spacing w:after="0" w:line="240" w:lineRule="auto"/>
        <w:rPr>
          <w:rFonts w:ascii="Arial" w:hAnsi="Arial" w:cs="Arial"/>
        </w:rPr>
      </w:pPr>
      <w:r w:rsidRPr="00F15C0E">
        <w:rPr>
          <w:rFonts w:ascii="Arial" w:hAnsi="Arial" w:cs="Arial"/>
        </w:rPr>
        <w:t xml:space="preserve">Where possible and where appropriate facilities exist, use china plates and bowls and reusable cutlery in place of disposable options. </w:t>
      </w:r>
    </w:p>
    <w:p w:rsidR="00F15C0E" w:rsidRPr="00F15C0E" w:rsidRDefault="00C07BC9" w:rsidP="00F15C0E">
      <w:pPr>
        <w:pStyle w:val="ListParagraph"/>
        <w:numPr>
          <w:ilvl w:val="0"/>
          <w:numId w:val="22"/>
        </w:numPr>
        <w:spacing w:after="0" w:line="240" w:lineRule="auto"/>
        <w:rPr>
          <w:rFonts w:ascii="Arial" w:hAnsi="Arial" w:cs="Arial"/>
        </w:rPr>
      </w:pPr>
      <w:r>
        <w:rPr>
          <w:rFonts w:ascii="Arial" w:hAnsi="Arial" w:cs="Arial"/>
        </w:rPr>
        <w:t xml:space="preserve">Offer </w:t>
      </w:r>
      <w:r w:rsidR="00F15C0E" w:rsidRPr="00F15C0E">
        <w:rPr>
          <w:rFonts w:ascii="Arial" w:hAnsi="Arial" w:cs="Arial"/>
        </w:rPr>
        <w:t xml:space="preserve">initiatives and discount schemes for customers who use reusable cups and crockery. </w:t>
      </w:r>
    </w:p>
    <w:p w:rsidR="00F15C0E" w:rsidRPr="00F15C0E" w:rsidRDefault="00F15C0E" w:rsidP="00F15C0E">
      <w:pPr>
        <w:pStyle w:val="ListParagraph"/>
        <w:numPr>
          <w:ilvl w:val="0"/>
          <w:numId w:val="22"/>
        </w:numPr>
        <w:spacing w:after="0" w:line="240" w:lineRule="auto"/>
        <w:rPr>
          <w:rFonts w:ascii="Arial" w:hAnsi="Arial" w:cs="Arial"/>
        </w:rPr>
      </w:pPr>
      <w:r w:rsidRPr="00F15C0E">
        <w:rPr>
          <w:rFonts w:ascii="Arial" w:hAnsi="Arial" w:cs="Arial"/>
        </w:rPr>
        <w:t xml:space="preserve">Reduce plastics and non-recyclable waste with the aim of no longer needing the general waste bin in the cafes. </w:t>
      </w:r>
    </w:p>
    <w:p w:rsidR="005E2F02" w:rsidRDefault="00BC5B57" w:rsidP="00C60686">
      <w:pPr>
        <w:pStyle w:val="ListParagraph"/>
        <w:numPr>
          <w:ilvl w:val="0"/>
          <w:numId w:val="22"/>
        </w:numPr>
        <w:spacing w:after="0" w:line="240" w:lineRule="auto"/>
        <w:rPr>
          <w:rFonts w:ascii="Arial" w:hAnsi="Arial" w:cs="Arial"/>
        </w:rPr>
      </w:pPr>
      <w:r w:rsidRPr="00C60686">
        <w:rPr>
          <w:rFonts w:ascii="Arial" w:hAnsi="Arial" w:cs="Arial"/>
        </w:rPr>
        <w:t>We will continue to o</w:t>
      </w:r>
      <w:r w:rsidR="00662BBF" w:rsidRPr="00C60686">
        <w:rPr>
          <w:rFonts w:ascii="Arial" w:hAnsi="Arial" w:cs="Arial"/>
        </w:rPr>
        <w:t xml:space="preserve">nly issue paper </w:t>
      </w:r>
      <w:r w:rsidRPr="00C60686">
        <w:rPr>
          <w:rFonts w:ascii="Arial" w:hAnsi="Arial" w:cs="Arial"/>
        </w:rPr>
        <w:t xml:space="preserve">till </w:t>
      </w:r>
      <w:r w:rsidR="00662BBF" w:rsidRPr="00C60686">
        <w:rPr>
          <w:rFonts w:ascii="Arial" w:hAnsi="Arial" w:cs="Arial"/>
        </w:rPr>
        <w:t xml:space="preserve">receipts on demand. </w:t>
      </w:r>
    </w:p>
    <w:p w:rsidR="00C60686" w:rsidRPr="00C60686" w:rsidRDefault="00C60686" w:rsidP="00C60686">
      <w:pPr>
        <w:pStyle w:val="ListParagraph"/>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 xml:space="preserve">Energy </w:t>
      </w:r>
    </w:p>
    <w:p w:rsidR="00F15C0E" w:rsidRPr="00F15C0E" w:rsidRDefault="00F15C0E" w:rsidP="00F15C0E">
      <w:pPr>
        <w:pStyle w:val="ListParagraph"/>
        <w:numPr>
          <w:ilvl w:val="0"/>
          <w:numId w:val="23"/>
        </w:numPr>
        <w:spacing w:after="0" w:line="240" w:lineRule="auto"/>
        <w:rPr>
          <w:rFonts w:ascii="Arial" w:hAnsi="Arial" w:cs="Arial"/>
        </w:rPr>
      </w:pPr>
      <w:r w:rsidRPr="00F15C0E">
        <w:rPr>
          <w:rFonts w:ascii="Arial" w:hAnsi="Arial" w:cs="Arial"/>
        </w:rPr>
        <w:t xml:space="preserve">Any new or replacement cooking/catering equipment should seek to provide efficiencies in energy consumption. </w:t>
      </w:r>
    </w:p>
    <w:p w:rsidR="00F15C0E" w:rsidRPr="00F15C0E" w:rsidRDefault="00F15C0E" w:rsidP="00F15C0E">
      <w:pPr>
        <w:pStyle w:val="ListParagraph"/>
        <w:numPr>
          <w:ilvl w:val="0"/>
          <w:numId w:val="23"/>
        </w:numPr>
        <w:spacing w:after="0" w:line="240" w:lineRule="auto"/>
        <w:rPr>
          <w:rFonts w:ascii="Arial" w:hAnsi="Arial" w:cs="Arial"/>
        </w:rPr>
      </w:pPr>
      <w:r w:rsidRPr="00F15C0E">
        <w:rPr>
          <w:rFonts w:ascii="Arial" w:hAnsi="Arial" w:cs="Arial"/>
        </w:rPr>
        <w:t xml:space="preserve">Conduct energy audits to identify ways to reduce consumption within </w:t>
      </w:r>
      <w:r w:rsidR="005E2F02">
        <w:rPr>
          <w:rFonts w:ascii="Arial" w:hAnsi="Arial" w:cs="Arial"/>
        </w:rPr>
        <w:t>UCS</w:t>
      </w:r>
      <w:r w:rsidRPr="00F15C0E">
        <w:rPr>
          <w:rFonts w:ascii="Arial" w:hAnsi="Arial" w:cs="Arial"/>
        </w:rPr>
        <w:t xml:space="preserve"> outlets. </w:t>
      </w:r>
    </w:p>
    <w:p w:rsidR="00F15C0E" w:rsidRPr="00F15C0E" w:rsidRDefault="00F15C0E" w:rsidP="00F15C0E">
      <w:pPr>
        <w:pStyle w:val="ListParagraph"/>
        <w:numPr>
          <w:ilvl w:val="0"/>
          <w:numId w:val="23"/>
        </w:numPr>
        <w:spacing w:after="0" w:line="240" w:lineRule="auto"/>
        <w:rPr>
          <w:rFonts w:ascii="Arial" w:hAnsi="Arial" w:cs="Arial"/>
        </w:rPr>
      </w:pPr>
      <w:r w:rsidRPr="00F15C0E">
        <w:rPr>
          <w:rFonts w:ascii="Arial" w:hAnsi="Arial" w:cs="Arial"/>
        </w:rPr>
        <w:t>Catering Staff to be given energy saving training</w:t>
      </w:r>
      <w:r w:rsidR="00704AFA">
        <w:rPr>
          <w:rFonts w:ascii="Arial" w:hAnsi="Arial" w:cs="Arial"/>
        </w:rPr>
        <w:t>.</w:t>
      </w:r>
    </w:p>
    <w:p w:rsidR="00F15C0E" w:rsidRPr="00F15C0E" w:rsidRDefault="00F15C0E" w:rsidP="00F15C0E">
      <w:pPr>
        <w:pStyle w:val="ListParagraph"/>
        <w:numPr>
          <w:ilvl w:val="0"/>
          <w:numId w:val="23"/>
        </w:numPr>
        <w:spacing w:after="0" w:line="240" w:lineRule="auto"/>
        <w:rPr>
          <w:rFonts w:ascii="Arial" w:hAnsi="Arial" w:cs="Arial"/>
        </w:rPr>
      </w:pPr>
      <w:r w:rsidRPr="00F15C0E">
        <w:rPr>
          <w:rFonts w:ascii="Arial" w:hAnsi="Arial" w:cs="Arial"/>
        </w:rPr>
        <w:t>Encouraging customers to pay via card rather than in cash.</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 xml:space="preserve">Water </w:t>
      </w:r>
    </w:p>
    <w:p w:rsidR="00F15C0E" w:rsidRPr="00F15C0E" w:rsidRDefault="00F15C0E" w:rsidP="00F15C0E">
      <w:pPr>
        <w:pStyle w:val="ListParagraph"/>
        <w:numPr>
          <w:ilvl w:val="0"/>
          <w:numId w:val="21"/>
        </w:numPr>
        <w:spacing w:after="0" w:line="240" w:lineRule="auto"/>
        <w:rPr>
          <w:rFonts w:ascii="Arial" w:hAnsi="Arial" w:cs="Arial"/>
        </w:rPr>
      </w:pPr>
      <w:r w:rsidRPr="00F15C0E">
        <w:rPr>
          <w:rFonts w:ascii="Arial" w:hAnsi="Arial" w:cs="Arial"/>
        </w:rPr>
        <w:t xml:space="preserve">Uphold our provision and promotion of chilled water fountains in all cafes to reduce the demand for bottled water. </w:t>
      </w:r>
    </w:p>
    <w:p w:rsidR="00F15C0E" w:rsidRPr="00F15C0E" w:rsidRDefault="00F15C0E" w:rsidP="00F15C0E">
      <w:pPr>
        <w:pStyle w:val="ListParagraph"/>
        <w:numPr>
          <w:ilvl w:val="0"/>
          <w:numId w:val="21"/>
        </w:numPr>
        <w:spacing w:after="0" w:line="240" w:lineRule="auto"/>
        <w:rPr>
          <w:rFonts w:ascii="Arial" w:hAnsi="Arial" w:cs="Arial"/>
        </w:rPr>
      </w:pPr>
      <w:r w:rsidRPr="00F15C0E">
        <w:rPr>
          <w:rFonts w:ascii="Arial" w:hAnsi="Arial" w:cs="Arial"/>
        </w:rPr>
        <w:t xml:space="preserve">Work to reduce the amount of water used in the kitchen.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Products</w:t>
      </w:r>
    </w:p>
    <w:p w:rsidR="00F15C0E" w:rsidRPr="00F15C0E" w:rsidRDefault="00F15C0E" w:rsidP="00F15C0E">
      <w:pPr>
        <w:pStyle w:val="ListParagraph"/>
        <w:numPr>
          <w:ilvl w:val="0"/>
          <w:numId w:val="35"/>
        </w:numPr>
        <w:spacing w:after="0" w:line="240" w:lineRule="auto"/>
        <w:rPr>
          <w:rFonts w:ascii="Arial" w:hAnsi="Arial" w:cs="Arial"/>
        </w:rPr>
      </w:pPr>
      <w:r w:rsidRPr="00F15C0E">
        <w:rPr>
          <w:rFonts w:ascii="Arial" w:hAnsi="Arial" w:cs="Arial"/>
        </w:rPr>
        <w:t xml:space="preserve">Eco-friendly cleaners and detergents will be introduced to reduce environmental impact. </w:t>
      </w:r>
    </w:p>
    <w:p w:rsidR="00F15C0E" w:rsidRPr="00F15C0E" w:rsidRDefault="00F15C0E" w:rsidP="00F15C0E">
      <w:pPr>
        <w:spacing w:after="0" w:line="240" w:lineRule="auto"/>
        <w:rPr>
          <w:rFonts w:ascii="Arial" w:hAnsi="Arial" w:cs="Arial"/>
        </w:rPr>
      </w:pPr>
    </w:p>
    <w:p w:rsidR="00F15C0E" w:rsidRPr="00F15C0E" w:rsidRDefault="00F15C0E" w:rsidP="00F15C0E">
      <w:pPr>
        <w:spacing w:after="0" w:line="240" w:lineRule="auto"/>
        <w:rPr>
          <w:rFonts w:ascii="Arial" w:hAnsi="Arial" w:cs="Arial"/>
        </w:rPr>
      </w:pPr>
      <w:r w:rsidRPr="00F15C0E">
        <w:rPr>
          <w:rFonts w:ascii="Arial" w:hAnsi="Arial" w:cs="Arial"/>
        </w:rPr>
        <w:t xml:space="preserve">Research </w:t>
      </w:r>
    </w:p>
    <w:p w:rsidR="001C75F0" w:rsidRPr="00982756" w:rsidRDefault="00F15C0E" w:rsidP="000043D4">
      <w:pPr>
        <w:pStyle w:val="ListParagraph"/>
        <w:numPr>
          <w:ilvl w:val="0"/>
          <w:numId w:val="20"/>
        </w:numPr>
        <w:spacing w:after="0" w:line="240" w:lineRule="auto"/>
        <w:rPr>
          <w:rFonts w:ascii="Arial" w:hAnsi="Arial" w:cs="Arial"/>
        </w:rPr>
      </w:pPr>
      <w:r w:rsidRPr="00F15C0E">
        <w:rPr>
          <w:rFonts w:ascii="Arial" w:hAnsi="Arial" w:cs="Arial"/>
        </w:rPr>
        <w:t xml:space="preserve">Work with the Living Laboratory for Sustainability, Cambridge Conservation Initiative and other relevant bodies to carry out research linked to food sustainability, for improving monitoring, performance and impacts over time. </w:t>
      </w:r>
    </w:p>
    <w:sectPr w:rsidR="001C75F0" w:rsidRPr="00982756" w:rsidSect="001D7C90">
      <w:headerReference w:type="default" r:id="rId8"/>
      <w:footerReference w:type="default" r:id="rId9"/>
      <w:pgSz w:w="11906" w:h="16838"/>
      <w:pgMar w:top="851" w:right="851" w:bottom="851" w:left="85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57DA1" w16cid:durableId="20630012"/>
  <w16cid:commentId w16cid:paraId="26D4A028" w16cid:durableId="20630036"/>
  <w16cid:commentId w16cid:paraId="15077684" w16cid:durableId="2063006D"/>
  <w16cid:commentId w16cid:paraId="691FE177" w16cid:durableId="2062FFC7"/>
  <w16cid:commentId w16cid:paraId="634EB642" w16cid:durableId="2062FFC8"/>
  <w16cid:commentId w16cid:paraId="673EF42C" w16cid:durableId="20630F0A"/>
  <w16cid:commentId w16cid:paraId="5EA25671" w16cid:durableId="20630E56"/>
  <w16cid:commentId w16cid:paraId="7B88C43B" w16cid:durableId="2062FFC9"/>
  <w16cid:commentId w16cid:paraId="673FCF51" w16cid:durableId="2062FFCA"/>
  <w16cid:commentId w16cid:paraId="2D8827CF" w16cid:durableId="2062FFCB"/>
  <w16cid:commentId w16cid:paraId="7A3DE518" w16cid:durableId="2062FFCC"/>
  <w16cid:commentId w16cid:paraId="5406231C" w16cid:durableId="20630EEA"/>
  <w16cid:commentId w16cid:paraId="7F084EC2" w16cid:durableId="20630EE1"/>
  <w16cid:commentId w16cid:paraId="4D6F2A0E" w16cid:durableId="2062FF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62" w:rsidRDefault="004F3962" w:rsidP="00B97A0A">
      <w:pPr>
        <w:spacing w:after="0" w:line="240" w:lineRule="auto"/>
      </w:pPr>
      <w:r>
        <w:separator/>
      </w:r>
    </w:p>
  </w:endnote>
  <w:endnote w:type="continuationSeparator" w:id="0">
    <w:p w:rsidR="004F3962" w:rsidRDefault="004F3962" w:rsidP="00B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DD" w:rsidRDefault="00381BDD" w:rsidP="00B97A0A">
    <w:pPr>
      <w:pStyle w:val="Footer"/>
      <w:rPr>
        <w:rFonts w:ascii="Arial" w:hAnsi="Arial" w:cs="Arial"/>
        <w:i/>
        <w:sz w:val="18"/>
        <w:szCs w:val="18"/>
      </w:rPr>
    </w:pPr>
  </w:p>
  <w:p w:rsidR="00B97A0A" w:rsidRPr="00B97A0A" w:rsidRDefault="00F15C0E" w:rsidP="00B97A0A">
    <w:pPr>
      <w:pStyle w:val="Footer"/>
      <w:rPr>
        <w:rFonts w:ascii="Arial" w:hAnsi="Arial" w:cs="Arial"/>
        <w:i/>
        <w:sz w:val="18"/>
        <w:szCs w:val="18"/>
      </w:rPr>
    </w:pPr>
    <w:r>
      <w:rPr>
        <w:rFonts w:ascii="Arial" w:hAnsi="Arial" w:cs="Arial"/>
        <w:i/>
        <w:sz w:val="18"/>
        <w:szCs w:val="18"/>
      </w:rPr>
      <w:t>Nick White – April 2019</w:t>
    </w:r>
  </w:p>
  <w:p w:rsidR="00B97A0A" w:rsidRDefault="004F3962">
    <w:pPr>
      <w:pStyle w:val="Footer"/>
      <w:jc w:val="right"/>
    </w:pPr>
    <w:sdt>
      <w:sdtPr>
        <w:rPr>
          <w:rFonts w:ascii="Arial" w:hAnsi="Arial" w:cs="Arial"/>
          <w:i/>
          <w:sz w:val="18"/>
          <w:szCs w:val="18"/>
        </w:rPr>
        <w:id w:val="1612626688"/>
        <w:docPartObj>
          <w:docPartGallery w:val="Page Numbers (Bottom of Page)"/>
          <w:docPartUnique/>
        </w:docPartObj>
      </w:sdtPr>
      <w:sdtEndPr>
        <w:rPr>
          <w:rFonts w:asciiTheme="minorHAnsi" w:hAnsiTheme="minorHAnsi" w:cstheme="minorBidi"/>
          <w:i w:val="0"/>
          <w:noProof/>
          <w:sz w:val="22"/>
          <w:szCs w:val="22"/>
        </w:rPr>
      </w:sdtEndPr>
      <w:sdtContent>
        <w:r w:rsidR="00B97A0A" w:rsidRPr="00B97A0A">
          <w:rPr>
            <w:rFonts w:ascii="Arial" w:hAnsi="Arial" w:cs="Arial"/>
            <w:i/>
            <w:sz w:val="18"/>
            <w:szCs w:val="18"/>
          </w:rPr>
          <w:fldChar w:fldCharType="begin"/>
        </w:r>
        <w:r w:rsidR="00B97A0A" w:rsidRPr="00B97A0A">
          <w:rPr>
            <w:rFonts w:ascii="Arial" w:hAnsi="Arial" w:cs="Arial"/>
            <w:i/>
            <w:sz w:val="18"/>
            <w:szCs w:val="18"/>
          </w:rPr>
          <w:instrText xml:space="preserve"> PAGE   \* MERGEFORMAT </w:instrText>
        </w:r>
        <w:r w:rsidR="00B97A0A" w:rsidRPr="00B97A0A">
          <w:rPr>
            <w:rFonts w:ascii="Arial" w:hAnsi="Arial" w:cs="Arial"/>
            <w:i/>
            <w:sz w:val="18"/>
            <w:szCs w:val="18"/>
          </w:rPr>
          <w:fldChar w:fldCharType="separate"/>
        </w:r>
        <w:r w:rsidR="00E120EC">
          <w:rPr>
            <w:rFonts w:ascii="Arial" w:hAnsi="Arial" w:cs="Arial"/>
            <w:i/>
            <w:noProof/>
            <w:sz w:val="18"/>
            <w:szCs w:val="18"/>
          </w:rPr>
          <w:t>1</w:t>
        </w:r>
        <w:r w:rsidR="00B97A0A" w:rsidRPr="00B97A0A">
          <w:rPr>
            <w:rFonts w:ascii="Arial" w:hAnsi="Arial" w:cs="Arial"/>
            <w:i/>
            <w:noProof/>
            <w:sz w:val="18"/>
            <w:szCs w:val="18"/>
          </w:rPr>
          <w:fldChar w:fldCharType="end"/>
        </w:r>
      </w:sdtContent>
    </w:sdt>
  </w:p>
  <w:p w:rsidR="00B97A0A" w:rsidRPr="00B97A0A" w:rsidRDefault="00B97A0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62" w:rsidRDefault="004F3962" w:rsidP="00B97A0A">
      <w:pPr>
        <w:spacing w:after="0" w:line="240" w:lineRule="auto"/>
      </w:pPr>
      <w:r>
        <w:separator/>
      </w:r>
    </w:p>
  </w:footnote>
  <w:footnote w:type="continuationSeparator" w:id="0">
    <w:p w:rsidR="004F3962" w:rsidRDefault="004F3962" w:rsidP="00B97A0A">
      <w:pPr>
        <w:spacing w:after="0" w:line="240" w:lineRule="auto"/>
      </w:pPr>
      <w:r>
        <w:continuationSeparator/>
      </w:r>
    </w:p>
  </w:footnote>
  <w:footnote w:id="1">
    <w:p w:rsidR="00A95B63" w:rsidRDefault="00A95B63">
      <w:pPr>
        <w:pStyle w:val="FootnoteText"/>
      </w:pPr>
      <w:r>
        <w:rPr>
          <w:rStyle w:val="FootnoteReference"/>
        </w:rPr>
        <w:footnoteRef/>
      </w:r>
      <w:r>
        <w:t xml:space="preserve"> www.environment.admin.cam.ac.uk/policy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4F" w:rsidRDefault="00A42531" w:rsidP="006F124F">
    <w:pPr>
      <w:pStyle w:val="Header"/>
      <w:tabs>
        <w:tab w:val="clear" w:pos="9026"/>
        <w:tab w:val="right" w:pos="10206"/>
      </w:tabs>
    </w:pPr>
    <w:r>
      <w:rPr>
        <w:rFonts w:ascii="Arial" w:hAnsi="Arial" w:cs="Arial"/>
        <w:noProof/>
        <w:lang w:eastAsia="en-GB"/>
      </w:rPr>
      <w:drawing>
        <wp:anchor distT="0" distB="0" distL="114300" distR="114300" simplePos="0" relativeHeight="251659264" behindDoc="0" locked="0" layoutInCell="1" allowOverlap="1" wp14:anchorId="2E715CF3" wp14:editId="4E07AD1E">
          <wp:simplePos x="0" y="0"/>
          <wp:positionH relativeFrom="column">
            <wp:posOffset>4601210</wp:posOffset>
          </wp:positionH>
          <wp:positionV relativeFrom="paragraph">
            <wp:posOffset>-5080</wp:posOffset>
          </wp:positionV>
          <wp:extent cx="1880235" cy="381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jpg"/>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80235" cy="381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8945BF" wp14:editId="08456ECE">
          <wp:extent cx="2324100" cy="495300"/>
          <wp:effectExtent l="0" t="0" r="0" b="0"/>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r w:rsidR="006F124F">
      <w:tab/>
    </w:r>
    <w:r w:rsidR="006F124F">
      <w:tab/>
    </w:r>
  </w:p>
  <w:p w:rsidR="00A42531" w:rsidRDefault="00A4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312"/>
    <w:multiLevelType w:val="hybridMultilevel"/>
    <w:tmpl w:val="0750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D482D"/>
    <w:multiLevelType w:val="hybridMultilevel"/>
    <w:tmpl w:val="6B3A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10E1"/>
    <w:multiLevelType w:val="hybridMultilevel"/>
    <w:tmpl w:val="7F4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4161"/>
    <w:multiLevelType w:val="hybridMultilevel"/>
    <w:tmpl w:val="43B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775AC"/>
    <w:multiLevelType w:val="hybridMultilevel"/>
    <w:tmpl w:val="2E0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B322F"/>
    <w:multiLevelType w:val="hybridMultilevel"/>
    <w:tmpl w:val="E8D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6A9"/>
    <w:multiLevelType w:val="hybridMultilevel"/>
    <w:tmpl w:val="EA1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6F4F"/>
    <w:multiLevelType w:val="hybridMultilevel"/>
    <w:tmpl w:val="FE0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6058D"/>
    <w:multiLevelType w:val="hybridMultilevel"/>
    <w:tmpl w:val="508C76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4057C"/>
    <w:multiLevelType w:val="hybridMultilevel"/>
    <w:tmpl w:val="12B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130D3"/>
    <w:multiLevelType w:val="hybridMultilevel"/>
    <w:tmpl w:val="B04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E5BC0"/>
    <w:multiLevelType w:val="hybridMultilevel"/>
    <w:tmpl w:val="385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F0EA3"/>
    <w:multiLevelType w:val="hybridMultilevel"/>
    <w:tmpl w:val="71FE8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E5BE4"/>
    <w:multiLevelType w:val="hybridMultilevel"/>
    <w:tmpl w:val="EB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A39B7"/>
    <w:multiLevelType w:val="hybridMultilevel"/>
    <w:tmpl w:val="C33E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D28C9"/>
    <w:multiLevelType w:val="hybridMultilevel"/>
    <w:tmpl w:val="59D0E388"/>
    <w:lvl w:ilvl="0" w:tplc="AAF2AE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B53A0"/>
    <w:multiLevelType w:val="hybridMultilevel"/>
    <w:tmpl w:val="AC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47ED6"/>
    <w:multiLevelType w:val="hybridMultilevel"/>
    <w:tmpl w:val="7422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F1CD5"/>
    <w:multiLevelType w:val="hybridMultilevel"/>
    <w:tmpl w:val="9EC4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62795"/>
    <w:multiLevelType w:val="hybridMultilevel"/>
    <w:tmpl w:val="6C0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85291"/>
    <w:multiLevelType w:val="hybridMultilevel"/>
    <w:tmpl w:val="7D1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97A52"/>
    <w:multiLevelType w:val="hybridMultilevel"/>
    <w:tmpl w:val="CD7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80C77"/>
    <w:multiLevelType w:val="hybridMultilevel"/>
    <w:tmpl w:val="DEB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E7ACC"/>
    <w:multiLevelType w:val="hybridMultilevel"/>
    <w:tmpl w:val="941A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72DDF"/>
    <w:multiLevelType w:val="hybridMultilevel"/>
    <w:tmpl w:val="18B0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700F3"/>
    <w:multiLevelType w:val="hybridMultilevel"/>
    <w:tmpl w:val="155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D31ED"/>
    <w:multiLevelType w:val="hybridMultilevel"/>
    <w:tmpl w:val="A2DC6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D234C"/>
    <w:multiLevelType w:val="hybridMultilevel"/>
    <w:tmpl w:val="B684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C6AE0"/>
    <w:multiLevelType w:val="hybridMultilevel"/>
    <w:tmpl w:val="CCA8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12A06"/>
    <w:multiLevelType w:val="hybridMultilevel"/>
    <w:tmpl w:val="D82E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D16A4"/>
    <w:multiLevelType w:val="hybridMultilevel"/>
    <w:tmpl w:val="A71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33972"/>
    <w:multiLevelType w:val="hybridMultilevel"/>
    <w:tmpl w:val="15B2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8187E"/>
    <w:multiLevelType w:val="hybridMultilevel"/>
    <w:tmpl w:val="C24A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76F0D"/>
    <w:multiLevelType w:val="hybridMultilevel"/>
    <w:tmpl w:val="073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A6135"/>
    <w:multiLevelType w:val="hybridMultilevel"/>
    <w:tmpl w:val="F60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577D9"/>
    <w:multiLevelType w:val="hybridMultilevel"/>
    <w:tmpl w:val="1290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14767"/>
    <w:multiLevelType w:val="hybridMultilevel"/>
    <w:tmpl w:val="FFF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6256C"/>
    <w:multiLevelType w:val="hybridMultilevel"/>
    <w:tmpl w:val="8D8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2"/>
  </w:num>
  <w:num w:numId="4">
    <w:abstractNumId w:val="8"/>
  </w:num>
  <w:num w:numId="5">
    <w:abstractNumId w:val="26"/>
  </w:num>
  <w:num w:numId="6">
    <w:abstractNumId w:val="2"/>
  </w:num>
  <w:num w:numId="7">
    <w:abstractNumId w:val="25"/>
  </w:num>
  <w:num w:numId="8">
    <w:abstractNumId w:val="5"/>
  </w:num>
  <w:num w:numId="9">
    <w:abstractNumId w:val="29"/>
  </w:num>
  <w:num w:numId="10">
    <w:abstractNumId w:val="23"/>
  </w:num>
  <w:num w:numId="11">
    <w:abstractNumId w:val="30"/>
  </w:num>
  <w:num w:numId="12">
    <w:abstractNumId w:val="13"/>
  </w:num>
  <w:num w:numId="13">
    <w:abstractNumId w:val="7"/>
  </w:num>
  <w:num w:numId="14">
    <w:abstractNumId w:val="16"/>
  </w:num>
  <w:num w:numId="15">
    <w:abstractNumId w:val="15"/>
  </w:num>
  <w:num w:numId="16">
    <w:abstractNumId w:val="3"/>
  </w:num>
  <w:num w:numId="17">
    <w:abstractNumId w:val="35"/>
  </w:num>
  <w:num w:numId="18">
    <w:abstractNumId w:val="24"/>
  </w:num>
  <w:num w:numId="19">
    <w:abstractNumId w:val="34"/>
  </w:num>
  <w:num w:numId="20">
    <w:abstractNumId w:val="22"/>
  </w:num>
  <w:num w:numId="21">
    <w:abstractNumId w:val="4"/>
  </w:num>
  <w:num w:numId="22">
    <w:abstractNumId w:val="0"/>
  </w:num>
  <w:num w:numId="23">
    <w:abstractNumId w:val="27"/>
  </w:num>
  <w:num w:numId="24">
    <w:abstractNumId w:val="1"/>
  </w:num>
  <w:num w:numId="25">
    <w:abstractNumId w:val="36"/>
  </w:num>
  <w:num w:numId="26">
    <w:abstractNumId w:val="11"/>
  </w:num>
  <w:num w:numId="27">
    <w:abstractNumId w:val="32"/>
  </w:num>
  <w:num w:numId="28">
    <w:abstractNumId w:val="21"/>
  </w:num>
  <w:num w:numId="29">
    <w:abstractNumId w:val="10"/>
  </w:num>
  <w:num w:numId="30">
    <w:abstractNumId w:val="18"/>
  </w:num>
  <w:num w:numId="31">
    <w:abstractNumId w:val="20"/>
  </w:num>
  <w:num w:numId="32">
    <w:abstractNumId w:val="28"/>
  </w:num>
  <w:num w:numId="33">
    <w:abstractNumId w:val="14"/>
  </w:num>
  <w:num w:numId="34">
    <w:abstractNumId w:val="6"/>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37"/>
    <w:rsid w:val="000043D4"/>
    <w:rsid w:val="000107C7"/>
    <w:rsid w:val="0005447F"/>
    <w:rsid w:val="00063709"/>
    <w:rsid w:val="000801E9"/>
    <w:rsid w:val="000A528D"/>
    <w:rsid w:val="000F2B6F"/>
    <w:rsid w:val="00106E82"/>
    <w:rsid w:val="00120552"/>
    <w:rsid w:val="001447CD"/>
    <w:rsid w:val="0019412D"/>
    <w:rsid w:val="001965D0"/>
    <w:rsid w:val="001B11F9"/>
    <w:rsid w:val="001C75F0"/>
    <w:rsid w:val="001D7C90"/>
    <w:rsid w:val="001F26B0"/>
    <w:rsid w:val="001F3953"/>
    <w:rsid w:val="001F544B"/>
    <w:rsid w:val="001F5EA0"/>
    <w:rsid w:val="00210731"/>
    <w:rsid w:val="00215DED"/>
    <w:rsid w:val="0028300B"/>
    <w:rsid w:val="002B3966"/>
    <w:rsid w:val="002C025B"/>
    <w:rsid w:val="002C5539"/>
    <w:rsid w:val="002D1D40"/>
    <w:rsid w:val="00354776"/>
    <w:rsid w:val="00360361"/>
    <w:rsid w:val="00370021"/>
    <w:rsid w:val="00381BDD"/>
    <w:rsid w:val="003A0EE4"/>
    <w:rsid w:val="003F6AF3"/>
    <w:rsid w:val="004153A7"/>
    <w:rsid w:val="0041626B"/>
    <w:rsid w:val="00457DD9"/>
    <w:rsid w:val="00472525"/>
    <w:rsid w:val="00493B38"/>
    <w:rsid w:val="0049430A"/>
    <w:rsid w:val="004E26FC"/>
    <w:rsid w:val="004F3962"/>
    <w:rsid w:val="00586357"/>
    <w:rsid w:val="00594C54"/>
    <w:rsid w:val="005A2108"/>
    <w:rsid w:val="005A5929"/>
    <w:rsid w:val="005A7BDD"/>
    <w:rsid w:val="005C79EE"/>
    <w:rsid w:val="005D20C5"/>
    <w:rsid w:val="005E2F02"/>
    <w:rsid w:val="005E2F1F"/>
    <w:rsid w:val="00631067"/>
    <w:rsid w:val="00643350"/>
    <w:rsid w:val="00644651"/>
    <w:rsid w:val="00662BBF"/>
    <w:rsid w:val="00674134"/>
    <w:rsid w:val="006742E6"/>
    <w:rsid w:val="00683EC1"/>
    <w:rsid w:val="006B1C3C"/>
    <w:rsid w:val="006B6CBC"/>
    <w:rsid w:val="006C0875"/>
    <w:rsid w:val="006D1798"/>
    <w:rsid w:val="006F124F"/>
    <w:rsid w:val="006F7AB2"/>
    <w:rsid w:val="00704AFA"/>
    <w:rsid w:val="00746423"/>
    <w:rsid w:val="00775A9F"/>
    <w:rsid w:val="007D6836"/>
    <w:rsid w:val="008346AE"/>
    <w:rsid w:val="00837C00"/>
    <w:rsid w:val="00870526"/>
    <w:rsid w:val="008D1608"/>
    <w:rsid w:val="008D3A50"/>
    <w:rsid w:val="008F53B3"/>
    <w:rsid w:val="009140D8"/>
    <w:rsid w:val="00951BAB"/>
    <w:rsid w:val="009810BB"/>
    <w:rsid w:val="00982756"/>
    <w:rsid w:val="009A1E0E"/>
    <w:rsid w:val="009E790B"/>
    <w:rsid w:val="009E7C8C"/>
    <w:rsid w:val="00A11855"/>
    <w:rsid w:val="00A37E87"/>
    <w:rsid w:val="00A42531"/>
    <w:rsid w:val="00A506F8"/>
    <w:rsid w:val="00A76315"/>
    <w:rsid w:val="00A93C8D"/>
    <w:rsid w:val="00A95B63"/>
    <w:rsid w:val="00AA5146"/>
    <w:rsid w:val="00AD3B62"/>
    <w:rsid w:val="00B00106"/>
    <w:rsid w:val="00B10FB4"/>
    <w:rsid w:val="00B142B0"/>
    <w:rsid w:val="00B355B1"/>
    <w:rsid w:val="00B47C00"/>
    <w:rsid w:val="00B65597"/>
    <w:rsid w:val="00B97A0A"/>
    <w:rsid w:val="00BA2424"/>
    <w:rsid w:val="00BC1DD2"/>
    <w:rsid w:val="00BC4779"/>
    <w:rsid w:val="00BC5B57"/>
    <w:rsid w:val="00BD1C39"/>
    <w:rsid w:val="00C0376C"/>
    <w:rsid w:val="00C07BC9"/>
    <w:rsid w:val="00C43A0E"/>
    <w:rsid w:val="00C60686"/>
    <w:rsid w:val="00C664DA"/>
    <w:rsid w:val="00C96937"/>
    <w:rsid w:val="00CA604C"/>
    <w:rsid w:val="00CA69AB"/>
    <w:rsid w:val="00CB06B2"/>
    <w:rsid w:val="00CD5BD7"/>
    <w:rsid w:val="00D14AB6"/>
    <w:rsid w:val="00D6317A"/>
    <w:rsid w:val="00D664AA"/>
    <w:rsid w:val="00D718E8"/>
    <w:rsid w:val="00D908DD"/>
    <w:rsid w:val="00DA3559"/>
    <w:rsid w:val="00DA4441"/>
    <w:rsid w:val="00DB41D9"/>
    <w:rsid w:val="00DC0593"/>
    <w:rsid w:val="00DC69C3"/>
    <w:rsid w:val="00E120EC"/>
    <w:rsid w:val="00E24FF0"/>
    <w:rsid w:val="00E71C3F"/>
    <w:rsid w:val="00E96E97"/>
    <w:rsid w:val="00EB2B97"/>
    <w:rsid w:val="00ED7D48"/>
    <w:rsid w:val="00EE60F3"/>
    <w:rsid w:val="00F1041C"/>
    <w:rsid w:val="00F15C0E"/>
    <w:rsid w:val="00F2399A"/>
    <w:rsid w:val="00F27DCD"/>
    <w:rsid w:val="00F71AFF"/>
    <w:rsid w:val="00F90623"/>
    <w:rsid w:val="00F92437"/>
    <w:rsid w:val="00FE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6036"/>
  <w15:docId w15:val="{248345C4-7E33-426B-83FB-083247A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D2"/>
    <w:pPr>
      <w:ind w:left="720"/>
      <w:contextualSpacing/>
    </w:pPr>
  </w:style>
  <w:style w:type="character" w:styleId="CommentReference">
    <w:name w:val="annotation reference"/>
    <w:basedOn w:val="DefaultParagraphFont"/>
    <w:uiPriority w:val="99"/>
    <w:semiHidden/>
    <w:unhideWhenUsed/>
    <w:rsid w:val="006C0875"/>
    <w:rPr>
      <w:sz w:val="16"/>
      <w:szCs w:val="16"/>
    </w:rPr>
  </w:style>
  <w:style w:type="paragraph" w:styleId="CommentText">
    <w:name w:val="annotation text"/>
    <w:basedOn w:val="Normal"/>
    <w:link w:val="CommentTextChar"/>
    <w:uiPriority w:val="99"/>
    <w:semiHidden/>
    <w:unhideWhenUsed/>
    <w:rsid w:val="006C0875"/>
    <w:pPr>
      <w:spacing w:line="240" w:lineRule="auto"/>
    </w:pPr>
    <w:rPr>
      <w:sz w:val="20"/>
      <w:szCs w:val="20"/>
    </w:rPr>
  </w:style>
  <w:style w:type="character" w:customStyle="1" w:styleId="CommentTextChar">
    <w:name w:val="Comment Text Char"/>
    <w:basedOn w:val="DefaultParagraphFont"/>
    <w:link w:val="CommentText"/>
    <w:uiPriority w:val="99"/>
    <w:semiHidden/>
    <w:rsid w:val="006C0875"/>
    <w:rPr>
      <w:sz w:val="20"/>
      <w:szCs w:val="20"/>
    </w:rPr>
  </w:style>
  <w:style w:type="paragraph" w:styleId="CommentSubject">
    <w:name w:val="annotation subject"/>
    <w:basedOn w:val="CommentText"/>
    <w:next w:val="CommentText"/>
    <w:link w:val="CommentSubjectChar"/>
    <w:uiPriority w:val="99"/>
    <w:semiHidden/>
    <w:unhideWhenUsed/>
    <w:rsid w:val="006C0875"/>
    <w:rPr>
      <w:b/>
      <w:bCs/>
    </w:rPr>
  </w:style>
  <w:style w:type="character" w:customStyle="1" w:styleId="CommentSubjectChar">
    <w:name w:val="Comment Subject Char"/>
    <w:basedOn w:val="CommentTextChar"/>
    <w:link w:val="CommentSubject"/>
    <w:uiPriority w:val="99"/>
    <w:semiHidden/>
    <w:rsid w:val="006C0875"/>
    <w:rPr>
      <w:b/>
      <w:bCs/>
      <w:sz w:val="20"/>
      <w:szCs w:val="20"/>
    </w:rPr>
  </w:style>
  <w:style w:type="paragraph" w:styleId="BalloonText">
    <w:name w:val="Balloon Text"/>
    <w:basedOn w:val="Normal"/>
    <w:link w:val="BalloonTextChar"/>
    <w:uiPriority w:val="99"/>
    <w:semiHidden/>
    <w:unhideWhenUsed/>
    <w:rsid w:val="006C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75"/>
    <w:rPr>
      <w:rFonts w:ascii="Tahoma" w:hAnsi="Tahoma" w:cs="Tahoma"/>
      <w:sz w:val="16"/>
      <w:szCs w:val="16"/>
    </w:rPr>
  </w:style>
  <w:style w:type="paragraph" w:styleId="Header">
    <w:name w:val="header"/>
    <w:basedOn w:val="Normal"/>
    <w:link w:val="HeaderChar"/>
    <w:uiPriority w:val="99"/>
    <w:unhideWhenUsed/>
    <w:rsid w:val="00B9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0A"/>
  </w:style>
  <w:style w:type="paragraph" w:styleId="Footer">
    <w:name w:val="footer"/>
    <w:basedOn w:val="Normal"/>
    <w:link w:val="FooterChar"/>
    <w:uiPriority w:val="99"/>
    <w:unhideWhenUsed/>
    <w:rsid w:val="00B9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0A"/>
  </w:style>
  <w:style w:type="character" w:styleId="Hyperlink">
    <w:name w:val="Hyperlink"/>
    <w:basedOn w:val="DefaultParagraphFont"/>
    <w:uiPriority w:val="99"/>
    <w:unhideWhenUsed/>
    <w:rsid w:val="00381BDD"/>
    <w:rPr>
      <w:color w:val="0000FF" w:themeColor="hyperlink"/>
      <w:u w:val="single"/>
    </w:rPr>
  </w:style>
  <w:style w:type="paragraph" w:styleId="FootnoteText">
    <w:name w:val="footnote text"/>
    <w:basedOn w:val="Normal"/>
    <w:link w:val="FootnoteTextChar"/>
    <w:uiPriority w:val="99"/>
    <w:semiHidden/>
    <w:unhideWhenUsed/>
    <w:rsid w:val="00A9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B63"/>
    <w:rPr>
      <w:sz w:val="20"/>
      <w:szCs w:val="20"/>
    </w:rPr>
  </w:style>
  <w:style w:type="character" w:styleId="FootnoteReference">
    <w:name w:val="footnote reference"/>
    <w:basedOn w:val="DefaultParagraphFont"/>
    <w:uiPriority w:val="99"/>
    <w:semiHidden/>
    <w:unhideWhenUsed/>
    <w:rsid w:val="00A95B63"/>
    <w:rPr>
      <w:vertAlign w:val="superscript"/>
    </w:rPr>
  </w:style>
  <w:style w:type="character" w:styleId="FollowedHyperlink">
    <w:name w:val="FollowedHyperlink"/>
    <w:basedOn w:val="DefaultParagraphFont"/>
    <w:uiPriority w:val="99"/>
    <w:semiHidden/>
    <w:unhideWhenUsed/>
    <w:rsid w:val="000A528D"/>
    <w:rPr>
      <w:color w:val="800080" w:themeColor="followedHyperlink"/>
      <w:u w:val="single"/>
    </w:rPr>
  </w:style>
  <w:style w:type="paragraph" w:styleId="Revision">
    <w:name w:val="Revision"/>
    <w:hidden/>
    <w:uiPriority w:val="99"/>
    <w:semiHidden/>
    <w:rsid w:val="00B00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A72D-6F34-4635-990B-E5A57F52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E9B3CD1F.dotm</Template>
  <TotalTime>0</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Eber</dc:creator>
  <cp:lastModifiedBy>Nick White</cp:lastModifiedBy>
  <cp:revision>2</cp:revision>
  <cp:lastPrinted>2016-01-12T11:22:00Z</cp:lastPrinted>
  <dcterms:created xsi:type="dcterms:W3CDTF">2019-07-15T14:52:00Z</dcterms:created>
  <dcterms:modified xsi:type="dcterms:W3CDTF">2019-07-15T14:52:00Z</dcterms:modified>
</cp:coreProperties>
</file>